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25B" w:rsidRDefault="00DD525B" w:rsidP="00DD525B">
      <w:pPr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 wp14:anchorId="62BC234E">
            <wp:extent cx="2486025" cy="8953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525B" w:rsidRDefault="00DD525B" w:rsidP="00DD525B">
      <w:pPr>
        <w:jc w:val="center"/>
        <w:rPr>
          <w:rFonts w:ascii="Arial" w:hAnsi="Arial" w:cs="Arial"/>
          <w:bCs/>
          <w:noProof/>
          <w:color w:val="000000"/>
          <w:sz w:val="24"/>
          <w:szCs w:val="24"/>
        </w:rPr>
      </w:pPr>
      <w:r w:rsidRPr="00DD525B">
        <w:rPr>
          <w:rFonts w:ascii="Arial" w:hAnsi="Arial" w:cs="Arial"/>
          <w:b/>
          <w:bCs/>
          <w:noProof/>
          <w:color w:val="000000"/>
          <w:sz w:val="24"/>
          <w:szCs w:val="24"/>
        </w:rPr>
        <w:t>Università degli Studi di Modena e Reggio Emilia</w:t>
      </w:r>
      <w:r w:rsidRPr="00DD525B">
        <w:rPr>
          <w:rFonts w:ascii="Arial" w:hAnsi="Arial" w:cs="Arial"/>
          <w:noProof/>
          <w:color w:val="000000"/>
          <w:sz w:val="24"/>
          <w:szCs w:val="24"/>
        </w:rPr>
        <w:br/>
      </w:r>
      <w:r w:rsidRPr="00DD525B">
        <w:rPr>
          <w:rFonts w:ascii="Arial" w:hAnsi="Arial" w:cs="Arial"/>
          <w:b/>
          <w:bCs/>
          <w:noProof/>
          <w:color w:val="000000"/>
          <w:sz w:val="24"/>
          <w:szCs w:val="24"/>
        </w:rPr>
        <w:t>Facoltà di Medicina e Chirurgia</w:t>
      </w:r>
      <w:r w:rsidRPr="00DD525B">
        <w:rPr>
          <w:rFonts w:ascii="Arial" w:hAnsi="Arial" w:cs="Arial"/>
          <w:noProof/>
          <w:color w:val="000000"/>
          <w:sz w:val="24"/>
          <w:szCs w:val="24"/>
        </w:rPr>
        <w:br/>
      </w:r>
      <w:r w:rsidRPr="00DD525B">
        <w:rPr>
          <w:rFonts w:ascii="Arial" w:hAnsi="Arial" w:cs="Arial"/>
          <w:bCs/>
          <w:noProof/>
          <w:color w:val="000000"/>
          <w:sz w:val="24"/>
          <w:szCs w:val="24"/>
        </w:rPr>
        <w:t>Corso di Laurea Magistrale in Scienze Infermieristiche ed Ostetriche - Sede di Modena</w:t>
      </w:r>
    </w:p>
    <w:p w:rsidR="00DD525B" w:rsidRPr="00DD525B" w:rsidRDefault="00DD525B" w:rsidP="00DD525B">
      <w:pPr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:rsidR="00DD525B" w:rsidRPr="00DD525B" w:rsidRDefault="00DD525B" w:rsidP="00DD525B">
      <w:pPr>
        <w:jc w:val="both"/>
        <w:rPr>
          <w:rFonts w:ascii="Arial" w:hAnsi="Arial" w:cs="Arial"/>
          <w:noProof/>
          <w:color w:val="000000"/>
          <w:sz w:val="16"/>
          <w:szCs w:val="16"/>
        </w:rPr>
      </w:pPr>
      <w:r w:rsidRPr="00DD525B">
        <w:rPr>
          <w:rFonts w:ascii="Arial" w:hAnsi="Arial" w:cs="Arial"/>
          <w:bCs/>
          <w:noProof/>
          <w:color w:val="000000"/>
          <w:sz w:val="16"/>
          <w:szCs w:val="16"/>
        </w:rPr>
        <w:t>Aggiornamento 1</w:t>
      </w:r>
      <w:r w:rsidR="003C2C4F">
        <w:rPr>
          <w:rFonts w:ascii="Arial" w:hAnsi="Arial" w:cs="Arial"/>
          <w:bCs/>
          <w:noProof/>
          <w:color w:val="000000"/>
          <w:sz w:val="16"/>
          <w:szCs w:val="16"/>
        </w:rPr>
        <w:t>2</w:t>
      </w:r>
      <w:r w:rsidRPr="00DD525B">
        <w:rPr>
          <w:rFonts w:ascii="Arial" w:hAnsi="Arial" w:cs="Arial"/>
          <w:bCs/>
          <w:noProof/>
          <w:color w:val="000000"/>
          <w:sz w:val="16"/>
          <w:szCs w:val="16"/>
        </w:rPr>
        <w:t>/2024</w:t>
      </w:r>
    </w:p>
    <w:p w:rsidR="00DD525B" w:rsidRDefault="00DD525B" w:rsidP="00DD525B">
      <w:pPr>
        <w:jc w:val="both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:rsidR="00DD525B" w:rsidRPr="00DD525B" w:rsidRDefault="00DD525B" w:rsidP="00DD525B">
      <w:pPr>
        <w:jc w:val="both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00DD525B">
        <w:rPr>
          <w:rFonts w:ascii="Arial" w:hAnsi="Arial" w:cs="Arial"/>
          <w:b/>
          <w:bCs/>
          <w:noProof/>
          <w:color w:val="000000"/>
          <w:sz w:val="24"/>
          <w:szCs w:val="24"/>
        </w:rPr>
        <w:t>Indicazioni/Mandato per le attività di tirocinio</w:t>
      </w:r>
    </w:p>
    <w:p w:rsidR="00DD525B" w:rsidRPr="00DD525B" w:rsidRDefault="00DD525B" w:rsidP="00DD525B">
      <w:pPr>
        <w:jc w:val="both"/>
        <w:rPr>
          <w:rFonts w:ascii="Arial" w:hAnsi="Arial" w:cs="Arial"/>
          <w:noProof/>
          <w:color w:val="000000"/>
          <w:sz w:val="24"/>
          <w:szCs w:val="24"/>
        </w:rPr>
      </w:pPr>
      <w:r w:rsidRPr="00DD525B">
        <w:rPr>
          <w:rFonts w:ascii="Arial" w:hAnsi="Arial" w:cs="Arial"/>
          <w:noProof/>
          <w:color w:val="000000"/>
          <w:sz w:val="24"/>
          <w:szCs w:val="24"/>
        </w:rPr>
        <w:t>Le norme stabilite dal Consiglio di Corso di Laurea regolano le attività di tirocinio con l'obiettivo di qualificare lo studente. Il tirocinio è strutturato affinché lo studente possa svolgere un'esperienza pratica formativa in linea con il proprio percorso.</w:t>
      </w:r>
    </w:p>
    <w:p w:rsidR="00DD525B" w:rsidRPr="00DD525B" w:rsidRDefault="00DD525B" w:rsidP="00DD525B">
      <w:pPr>
        <w:jc w:val="both"/>
        <w:rPr>
          <w:rFonts w:ascii="Arial" w:hAnsi="Arial" w:cs="Arial"/>
          <w:noProof/>
          <w:color w:val="000000"/>
          <w:sz w:val="24"/>
          <w:szCs w:val="24"/>
        </w:rPr>
      </w:pPr>
      <w:r w:rsidRPr="00DD525B">
        <w:rPr>
          <w:rFonts w:ascii="Arial" w:hAnsi="Arial" w:cs="Arial"/>
          <w:noProof/>
          <w:color w:val="000000"/>
          <w:sz w:val="24"/>
          <w:szCs w:val="24"/>
        </w:rPr>
        <w:t xml:space="preserve">Lo studente è tenuto a completare almeno </w:t>
      </w:r>
      <w:r>
        <w:rPr>
          <w:rFonts w:ascii="Arial" w:hAnsi="Arial" w:cs="Arial"/>
          <w:noProof/>
          <w:color w:val="000000"/>
          <w:sz w:val="24"/>
          <w:szCs w:val="24"/>
        </w:rPr>
        <w:t>325</w:t>
      </w:r>
      <w:r w:rsidRPr="00DD525B">
        <w:rPr>
          <w:rFonts w:ascii="Arial" w:hAnsi="Arial" w:cs="Arial"/>
          <w:noProof/>
          <w:color w:val="000000"/>
          <w:sz w:val="24"/>
          <w:szCs w:val="24"/>
        </w:rPr>
        <w:t xml:space="preserve"> ore di tirocinio </w:t>
      </w:r>
      <w:r w:rsidR="008556AA">
        <w:rPr>
          <w:rFonts w:ascii="Arial" w:hAnsi="Arial" w:cs="Arial"/>
          <w:noProof/>
          <w:color w:val="000000"/>
          <w:sz w:val="24"/>
          <w:szCs w:val="24"/>
        </w:rPr>
        <w:t xml:space="preserve">in presenza </w:t>
      </w:r>
      <w:r w:rsidRPr="00DD525B">
        <w:rPr>
          <w:rFonts w:ascii="Arial" w:hAnsi="Arial" w:cs="Arial"/>
          <w:noProof/>
          <w:color w:val="000000"/>
          <w:sz w:val="24"/>
          <w:szCs w:val="24"/>
        </w:rPr>
        <w:t xml:space="preserve">in due dei seguenti ambiti: </w:t>
      </w:r>
      <w:r w:rsidR="008556AA">
        <w:rPr>
          <w:rFonts w:ascii="Arial" w:hAnsi="Arial" w:cs="Arial"/>
          <w:noProof/>
          <w:color w:val="000000"/>
          <w:sz w:val="24"/>
          <w:szCs w:val="24"/>
        </w:rPr>
        <w:t xml:space="preserve">clinico-assistenziale, </w:t>
      </w:r>
      <w:r w:rsidRPr="00DD525B">
        <w:rPr>
          <w:rFonts w:ascii="Arial" w:hAnsi="Arial" w:cs="Arial"/>
          <w:noProof/>
          <w:color w:val="000000"/>
          <w:sz w:val="24"/>
          <w:szCs w:val="24"/>
        </w:rPr>
        <w:t>organizzativo, formativo e di ricerca. Le ore richieste sono così suddivise:</w:t>
      </w:r>
    </w:p>
    <w:p w:rsidR="00DD525B" w:rsidRPr="00DD525B" w:rsidRDefault="00DD525B" w:rsidP="00DD525B">
      <w:pPr>
        <w:numPr>
          <w:ilvl w:val="0"/>
          <w:numId w:val="1"/>
        </w:numPr>
        <w:jc w:val="both"/>
        <w:rPr>
          <w:rFonts w:ascii="Arial" w:hAnsi="Arial" w:cs="Arial"/>
          <w:noProof/>
          <w:color w:val="000000"/>
          <w:sz w:val="24"/>
          <w:szCs w:val="24"/>
        </w:rPr>
      </w:pPr>
      <w:r w:rsidRPr="00DD525B">
        <w:rPr>
          <w:rFonts w:ascii="Arial" w:hAnsi="Arial" w:cs="Arial"/>
          <w:noProof/>
          <w:color w:val="000000"/>
          <w:sz w:val="24"/>
          <w:szCs w:val="24"/>
        </w:rPr>
        <w:t>200 ore nel primo anno;</w:t>
      </w:r>
    </w:p>
    <w:p w:rsidR="00DD525B" w:rsidRPr="00DD525B" w:rsidRDefault="00DD525B" w:rsidP="00DD525B">
      <w:pPr>
        <w:numPr>
          <w:ilvl w:val="0"/>
          <w:numId w:val="1"/>
        </w:numPr>
        <w:jc w:val="both"/>
        <w:rPr>
          <w:rFonts w:ascii="Arial" w:hAnsi="Arial" w:cs="Arial"/>
          <w:noProof/>
          <w:color w:val="000000"/>
          <w:sz w:val="24"/>
          <w:szCs w:val="24"/>
        </w:rPr>
      </w:pPr>
      <w:r w:rsidRPr="00DD525B">
        <w:rPr>
          <w:rFonts w:ascii="Arial" w:hAnsi="Arial" w:cs="Arial"/>
          <w:noProof/>
          <w:color w:val="000000"/>
          <w:sz w:val="24"/>
          <w:szCs w:val="24"/>
        </w:rPr>
        <w:t>125 ore nel secondo anno.</w:t>
      </w:r>
    </w:p>
    <w:p w:rsidR="008556AA" w:rsidRDefault="008556AA" w:rsidP="00DD525B">
      <w:pPr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:rsidR="00DD525B" w:rsidRPr="008556AA" w:rsidRDefault="008556AA" w:rsidP="008556AA">
      <w:pPr>
        <w:jc w:val="both"/>
        <w:rPr>
          <w:rFonts w:ascii="Arial" w:hAnsi="Arial" w:cs="Arial"/>
          <w:noProof/>
          <w:color w:val="000000"/>
          <w:sz w:val="24"/>
          <w:szCs w:val="24"/>
        </w:rPr>
      </w:pPr>
      <w:r w:rsidRPr="008556AA">
        <w:rPr>
          <w:rFonts w:ascii="Arial" w:hAnsi="Arial" w:cs="Arial"/>
          <w:noProof/>
          <w:color w:val="000000"/>
          <w:sz w:val="24"/>
          <w:szCs w:val="24"/>
        </w:rPr>
        <w:t xml:space="preserve">Lo studente ha la possibilità di scegliere </w:t>
      </w:r>
      <w:r>
        <w:rPr>
          <w:rFonts w:ascii="Arial" w:hAnsi="Arial" w:cs="Arial"/>
          <w:noProof/>
          <w:color w:val="000000"/>
          <w:sz w:val="24"/>
          <w:szCs w:val="24"/>
        </w:rPr>
        <w:t xml:space="preserve">come insegnamento a scelta del 2 anno (6CFU) </w:t>
      </w:r>
      <w:r w:rsidRPr="008556AA">
        <w:rPr>
          <w:rFonts w:ascii="Arial" w:hAnsi="Arial" w:cs="Arial"/>
          <w:noProof/>
          <w:color w:val="000000"/>
          <w:sz w:val="24"/>
          <w:szCs w:val="24"/>
        </w:rPr>
        <w:t>un tirocinio opzionale della durata di 80 ore,</w:t>
      </w:r>
      <w:r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  <w:r w:rsidRPr="008556AA">
        <w:rPr>
          <w:rFonts w:ascii="Arial" w:hAnsi="Arial" w:cs="Arial"/>
          <w:noProof/>
          <w:color w:val="000000"/>
          <w:sz w:val="24"/>
          <w:szCs w:val="24"/>
        </w:rPr>
        <w:t>dedicato al coordinamento di Unità Operativa (o Servizio). Tale esperienza dovrà essere svolta affiancando il Coordinatore, in contesti organizzativi di</w:t>
      </w:r>
      <w:r>
        <w:rPr>
          <w:rFonts w:ascii="Arial" w:hAnsi="Arial" w:cs="Arial"/>
          <w:noProof/>
          <w:color w:val="000000"/>
          <w:sz w:val="24"/>
          <w:szCs w:val="24"/>
        </w:rPr>
        <w:t>fferenti</w:t>
      </w:r>
      <w:r w:rsidRPr="008556AA">
        <w:rPr>
          <w:rFonts w:ascii="Arial" w:hAnsi="Arial" w:cs="Arial"/>
          <w:noProof/>
          <w:color w:val="000000"/>
          <w:sz w:val="24"/>
          <w:szCs w:val="24"/>
        </w:rPr>
        <w:t xml:space="preserve"> da quelli della propria Unità Operativa (o Servizio) di appartenenza. </w:t>
      </w:r>
    </w:p>
    <w:p w:rsidR="00DD525B" w:rsidRPr="00DD525B" w:rsidRDefault="00DD525B" w:rsidP="00DD525B">
      <w:pPr>
        <w:jc w:val="both"/>
        <w:rPr>
          <w:rFonts w:ascii="Arial" w:hAnsi="Arial" w:cs="Arial"/>
          <w:noProof/>
          <w:color w:val="000000"/>
          <w:sz w:val="24"/>
          <w:szCs w:val="24"/>
        </w:rPr>
      </w:pPr>
      <w:r w:rsidRPr="00DD525B">
        <w:rPr>
          <w:rFonts w:ascii="Arial" w:hAnsi="Arial" w:cs="Arial"/>
          <w:b/>
          <w:bCs/>
          <w:noProof/>
          <w:color w:val="000000"/>
          <w:sz w:val="24"/>
          <w:szCs w:val="24"/>
        </w:rPr>
        <w:t>Nota importante</w:t>
      </w:r>
      <w:r w:rsidRPr="00DD525B">
        <w:rPr>
          <w:rFonts w:ascii="Arial" w:hAnsi="Arial" w:cs="Arial"/>
          <w:noProof/>
          <w:color w:val="000000"/>
          <w:sz w:val="24"/>
          <w:szCs w:val="24"/>
        </w:rPr>
        <w:t xml:space="preserve">: non è possibile svolgere il tirocinio all'interno </w:t>
      </w:r>
      <w:r w:rsidR="007A3BC6">
        <w:rPr>
          <w:rFonts w:ascii="Arial" w:hAnsi="Arial" w:cs="Arial"/>
          <w:noProof/>
          <w:color w:val="000000"/>
          <w:sz w:val="24"/>
          <w:szCs w:val="24"/>
        </w:rPr>
        <w:t>della stessa Unità Operativa/Servizio</w:t>
      </w:r>
      <w:bookmarkStart w:id="0" w:name="_GoBack"/>
      <w:bookmarkEnd w:id="0"/>
      <w:r w:rsidRPr="00DD525B">
        <w:rPr>
          <w:rFonts w:ascii="Arial" w:hAnsi="Arial" w:cs="Arial"/>
          <w:noProof/>
          <w:color w:val="000000"/>
          <w:sz w:val="24"/>
          <w:szCs w:val="24"/>
        </w:rPr>
        <w:t xml:space="preserve"> di afferenza.</w:t>
      </w:r>
    </w:p>
    <w:p w:rsidR="00DD525B" w:rsidRPr="00DD525B" w:rsidRDefault="00DD525B" w:rsidP="00DD525B">
      <w:pPr>
        <w:jc w:val="both"/>
        <w:rPr>
          <w:rFonts w:ascii="Arial" w:hAnsi="Arial" w:cs="Arial"/>
          <w:noProof/>
          <w:color w:val="000000"/>
          <w:sz w:val="24"/>
          <w:szCs w:val="24"/>
        </w:rPr>
      </w:pPr>
      <w:r w:rsidRPr="00DD525B">
        <w:rPr>
          <w:rFonts w:ascii="Arial" w:hAnsi="Arial" w:cs="Arial"/>
          <w:noProof/>
          <w:color w:val="000000"/>
          <w:sz w:val="24"/>
          <w:szCs w:val="24"/>
        </w:rPr>
        <w:t>Le coperture assicurative per i tirocini (responsabilità civile verso terzi e infortuni) sono rinnovate automaticamente dall’Università prima della scadenza.</w:t>
      </w:r>
    </w:p>
    <w:p w:rsidR="00DD525B" w:rsidRPr="00DD525B" w:rsidRDefault="00DD525B" w:rsidP="00DD525B">
      <w:pPr>
        <w:jc w:val="both"/>
        <w:rPr>
          <w:rFonts w:ascii="Arial" w:hAnsi="Arial" w:cs="Arial"/>
          <w:noProof/>
          <w:color w:val="000000"/>
          <w:sz w:val="24"/>
          <w:szCs w:val="24"/>
        </w:rPr>
      </w:pPr>
      <w:r w:rsidRPr="00DD525B">
        <w:rPr>
          <w:rFonts w:ascii="Arial" w:hAnsi="Arial" w:cs="Arial"/>
          <w:noProof/>
          <w:color w:val="000000"/>
          <w:sz w:val="24"/>
          <w:szCs w:val="24"/>
        </w:rPr>
        <w:t>Si raccomanda di completare i tirocini entro la fine dell'anno accademico, prima dell'inizio delle lezioni dell'anno successivo. In casi particolari (ad es. tirocinio all'estero), sarà possibile svolgere un solo stage, previa autorizzazione formale dei Referenti e del Consiglio di Corso di Laurea.</w:t>
      </w:r>
    </w:p>
    <w:p w:rsidR="00DD525B" w:rsidRPr="00DD525B" w:rsidRDefault="00DD525B" w:rsidP="00DD525B">
      <w:pPr>
        <w:jc w:val="both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00DD525B">
        <w:rPr>
          <w:rFonts w:ascii="Arial" w:hAnsi="Arial" w:cs="Arial"/>
          <w:b/>
          <w:bCs/>
          <w:noProof/>
          <w:color w:val="000000"/>
          <w:sz w:val="24"/>
          <w:szCs w:val="24"/>
        </w:rPr>
        <w:t>Prima dell'inizio di ogni stage, lo studente dovrà:</w:t>
      </w:r>
    </w:p>
    <w:p w:rsidR="00DD525B" w:rsidRPr="00DD525B" w:rsidRDefault="00DD525B" w:rsidP="00DD525B">
      <w:pPr>
        <w:numPr>
          <w:ilvl w:val="0"/>
          <w:numId w:val="3"/>
        </w:numPr>
        <w:jc w:val="both"/>
        <w:rPr>
          <w:rFonts w:ascii="Arial" w:hAnsi="Arial" w:cs="Arial"/>
          <w:noProof/>
          <w:color w:val="000000"/>
          <w:sz w:val="24"/>
          <w:szCs w:val="24"/>
        </w:rPr>
      </w:pPr>
      <w:r w:rsidRPr="00DD525B">
        <w:rPr>
          <w:rFonts w:ascii="Arial" w:hAnsi="Arial" w:cs="Arial"/>
          <w:noProof/>
          <w:color w:val="000000"/>
          <w:sz w:val="24"/>
          <w:szCs w:val="24"/>
        </w:rPr>
        <w:t>seguire le procedure di ingresso richieste dalle aziende ospitanti;</w:t>
      </w:r>
    </w:p>
    <w:p w:rsidR="00DD525B" w:rsidRPr="00DD525B" w:rsidRDefault="00DD525B" w:rsidP="00DD525B">
      <w:pPr>
        <w:numPr>
          <w:ilvl w:val="0"/>
          <w:numId w:val="3"/>
        </w:numPr>
        <w:jc w:val="both"/>
        <w:rPr>
          <w:rFonts w:ascii="Arial" w:hAnsi="Arial" w:cs="Arial"/>
          <w:noProof/>
          <w:color w:val="000000"/>
          <w:sz w:val="24"/>
          <w:szCs w:val="24"/>
        </w:rPr>
      </w:pPr>
      <w:r w:rsidRPr="00DD525B">
        <w:rPr>
          <w:rFonts w:ascii="Arial" w:hAnsi="Arial" w:cs="Arial"/>
          <w:noProof/>
          <w:color w:val="000000"/>
          <w:sz w:val="24"/>
          <w:szCs w:val="24"/>
        </w:rPr>
        <w:t>compilare il Progetto Formativo, definendo:</w:t>
      </w:r>
    </w:p>
    <w:p w:rsidR="00DD525B" w:rsidRPr="00DD525B" w:rsidRDefault="00DD525B" w:rsidP="00DD525B">
      <w:pPr>
        <w:numPr>
          <w:ilvl w:val="1"/>
          <w:numId w:val="3"/>
        </w:numPr>
        <w:jc w:val="both"/>
        <w:rPr>
          <w:rFonts w:ascii="Arial" w:hAnsi="Arial" w:cs="Arial"/>
          <w:noProof/>
          <w:color w:val="000000"/>
          <w:sz w:val="24"/>
          <w:szCs w:val="24"/>
        </w:rPr>
      </w:pPr>
      <w:r w:rsidRPr="00DD525B">
        <w:rPr>
          <w:rFonts w:ascii="Arial" w:hAnsi="Arial" w:cs="Arial"/>
          <w:noProof/>
          <w:color w:val="000000"/>
          <w:sz w:val="24"/>
          <w:szCs w:val="24"/>
        </w:rPr>
        <w:t>gli obiettivi specifici del tirocinio;</w:t>
      </w:r>
    </w:p>
    <w:p w:rsidR="00DD525B" w:rsidRPr="00DD525B" w:rsidRDefault="00DD525B" w:rsidP="00DD525B">
      <w:pPr>
        <w:numPr>
          <w:ilvl w:val="1"/>
          <w:numId w:val="3"/>
        </w:numPr>
        <w:jc w:val="both"/>
        <w:rPr>
          <w:rFonts w:ascii="Arial" w:hAnsi="Arial" w:cs="Arial"/>
          <w:noProof/>
          <w:color w:val="000000"/>
          <w:sz w:val="24"/>
          <w:szCs w:val="24"/>
        </w:rPr>
      </w:pPr>
      <w:r w:rsidRPr="00DD525B">
        <w:rPr>
          <w:rFonts w:ascii="Arial" w:hAnsi="Arial" w:cs="Arial"/>
          <w:noProof/>
          <w:color w:val="000000"/>
          <w:sz w:val="24"/>
          <w:szCs w:val="24"/>
        </w:rPr>
        <w:t>ottenendo le firme delle parti interessate;</w:t>
      </w:r>
    </w:p>
    <w:p w:rsidR="00DD525B" w:rsidRDefault="00DD525B" w:rsidP="00DD525B">
      <w:pPr>
        <w:numPr>
          <w:ilvl w:val="1"/>
          <w:numId w:val="3"/>
        </w:numPr>
        <w:jc w:val="both"/>
        <w:rPr>
          <w:rFonts w:ascii="Arial" w:hAnsi="Arial" w:cs="Arial"/>
          <w:noProof/>
          <w:color w:val="000000"/>
          <w:sz w:val="24"/>
          <w:szCs w:val="24"/>
        </w:rPr>
      </w:pPr>
      <w:r w:rsidRPr="00DD525B">
        <w:rPr>
          <w:rFonts w:ascii="Arial" w:hAnsi="Arial" w:cs="Arial"/>
          <w:noProof/>
          <w:color w:val="000000"/>
          <w:sz w:val="24"/>
          <w:szCs w:val="24"/>
        </w:rPr>
        <w:lastRenderedPageBreak/>
        <w:t>inviando il progetto a: dott.ssa Imma Cacciapuoti, dott.ssa Maria Pia Bellitti, e dott. Matteo Lauriola, comunicando i riferimenti (email e cellulare) degli interlocutori della sede di tirocinio.</w:t>
      </w:r>
    </w:p>
    <w:p w:rsidR="00BB34BC" w:rsidRPr="00BB34BC" w:rsidRDefault="00BB34BC" w:rsidP="00BB3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 w:rsidRPr="00BB34BC">
        <w:rPr>
          <w:rFonts w:ascii="Arial" w:hAnsi="Arial" w:cs="Arial"/>
          <w:b/>
          <w:noProof/>
          <w:sz w:val="24"/>
          <w:szCs w:val="24"/>
          <w:u w:val="single"/>
        </w:rPr>
        <w:t xml:space="preserve">N.B. Al termine del tirocinio, lo studente è tenuto a compilare il questionario di valutazione della sede di tirocinio, disponibile nella sezione "Tirocini" all'interno dell'area "Modulistica" sul sito </w:t>
      </w:r>
      <w:r w:rsidR="008556AA">
        <w:rPr>
          <w:rFonts w:ascii="Arial" w:hAnsi="Arial" w:cs="Arial"/>
          <w:b/>
          <w:noProof/>
          <w:sz w:val="24"/>
          <w:szCs w:val="24"/>
          <w:u w:val="single"/>
        </w:rPr>
        <w:t>web istituzionale del Corso</w:t>
      </w:r>
      <w:r>
        <w:rPr>
          <w:rFonts w:ascii="Arial" w:hAnsi="Arial" w:cs="Arial"/>
          <w:b/>
          <w:noProof/>
          <w:sz w:val="24"/>
          <w:szCs w:val="24"/>
          <w:u w:val="single"/>
        </w:rPr>
        <w:t>.</w:t>
      </w:r>
    </w:p>
    <w:p w:rsidR="00DD525B" w:rsidRPr="00DD525B" w:rsidRDefault="00DD525B" w:rsidP="00DD525B">
      <w:pPr>
        <w:jc w:val="both"/>
        <w:rPr>
          <w:rFonts w:ascii="Arial" w:hAnsi="Arial" w:cs="Arial"/>
          <w:noProof/>
          <w:color w:val="000000"/>
          <w:sz w:val="24"/>
          <w:szCs w:val="24"/>
        </w:rPr>
      </w:pPr>
      <w:r w:rsidRPr="00DD525B">
        <w:rPr>
          <w:rFonts w:ascii="Arial" w:hAnsi="Arial" w:cs="Arial"/>
          <w:noProof/>
          <w:color w:val="000000"/>
          <w:sz w:val="24"/>
          <w:szCs w:val="24"/>
        </w:rPr>
        <w:t>Il tirocinio può essere svolto in giorni consecutivi o non consecutivi, ma è fortemente raccomandata la pianificazione delle presenze con largo anticipo.</w:t>
      </w:r>
    </w:p>
    <w:p w:rsidR="00DD525B" w:rsidRDefault="00DD525B" w:rsidP="00DD525B">
      <w:pPr>
        <w:jc w:val="right"/>
        <w:rPr>
          <w:rFonts w:ascii="Arial" w:hAnsi="Arial" w:cs="Arial"/>
          <w:bCs/>
          <w:noProof/>
          <w:color w:val="000000"/>
          <w:sz w:val="16"/>
          <w:szCs w:val="16"/>
        </w:rPr>
      </w:pPr>
    </w:p>
    <w:p w:rsidR="00DD525B" w:rsidRPr="00DD525B" w:rsidRDefault="00DD525B" w:rsidP="00DD525B">
      <w:pPr>
        <w:jc w:val="right"/>
        <w:rPr>
          <w:rFonts w:ascii="Arial" w:hAnsi="Arial" w:cs="Arial"/>
          <w:noProof/>
          <w:color w:val="000000"/>
          <w:sz w:val="16"/>
          <w:szCs w:val="16"/>
        </w:rPr>
      </w:pPr>
      <w:r w:rsidRPr="00DD525B">
        <w:rPr>
          <w:rFonts w:ascii="Arial" w:hAnsi="Arial" w:cs="Arial"/>
          <w:bCs/>
          <w:noProof/>
          <w:color w:val="000000"/>
          <w:sz w:val="16"/>
          <w:szCs w:val="16"/>
        </w:rPr>
        <w:t>Aggiornamento 1</w:t>
      </w:r>
      <w:r w:rsidR="003C2C4F">
        <w:rPr>
          <w:rFonts w:ascii="Arial" w:hAnsi="Arial" w:cs="Arial"/>
          <w:bCs/>
          <w:noProof/>
          <w:color w:val="000000"/>
          <w:sz w:val="16"/>
          <w:szCs w:val="16"/>
        </w:rPr>
        <w:t>2</w:t>
      </w:r>
      <w:r w:rsidRPr="00DD525B">
        <w:rPr>
          <w:rFonts w:ascii="Arial" w:hAnsi="Arial" w:cs="Arial"/>
          <w:bCs/>
          <w:noProof/>
          <w:color w:val="000000"/>
          <w:sz w:val="16"/>
          <w:szCs w:val="16"/>
        </w:rPr>
        <w:t>/2024</w:t>
      </w:r>
    </w:p>
    <w:p w:rsidR="00B34A59" w:rsidRPr="00DD525B" w:rsidRDefault="00B34A59" w:rsidP="00DD525B">
      <w:pPr>
        <w:jc w:val="right"/>
      </w:pPr>
    </w:p>
    <w:sectPr w:rsidR="00B34A59" w:rsidRPr="00DD52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24E09"/>
    <w:multiLevelType w:val="multilevel"/>
    <w:tmpl w:val="FFB2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D198A"/>
    <w:multiLevelType w:val="multilevel"/>
    <w:tmpl w:val="E574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046D6D"/>
    <w:multiLevelType w:val="multilevel"/>
    <w:tmpl w:val="7FEC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25B"/>
    <w:rsid w:val="001462E7"/>
    <w:rsid w:val="003C2C4F"/>
    <w:rsid w:val="007A3BC6"/>
    <w:rsid w:val="008556AA"/>
    <w:rsid w:val="008F2EE2"/>
    <w:rsid w:val="00AA5CE1"/>
    <w:rsid w:val="00B34A59"/>
    <w:rsid w:val="00BB34BC"/>
    <w:rsid w:val="00DD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F5F7"/>
  <w15:chartTrackingRefBased/>
  <w15:docId w15:val="{4CC83B3B-CCE5-441B-9335-9B43599C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D52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Lauriola Matteo</dc:creator>
  <cp:keywords/>
  <dc:description/>
  <cp:lastModifiedBy>Lauriola Matteo</cp:lastModifiedBy>
  <cp:revision>2</cp:revision>
  <dcterms:created xsi:type="dcterms:W3CDTF">2024-12-20T09:07:00Z</dcterms:created>
  <dcterms:modified xsi:type="dcterms:W3CDTF">2024-12-20T09:07:00Z</dcterms:modified>
</cp:coreProperties>
</file>