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DE8B4" w14:textId="60B47023" w:rsidR="00F0019F" w:rsidRDefault="00F0019F" w:rsidP="00501AAE"/>
    <w:sdt>
      <w:sdtPr>
        <w:rPr>
          <w:rFonts w:cs="Arial"/>
          <w:b/>
          <w:bCs/>
          <w:sz w:val="36"/>
          <w:szCs w:val="36"/>
        </w:rPr>
        <w:id w:val="-533270994"/>
        <w:docPartObj>
          <w:docPartGallery w:val="Cover Pages"/>
          <w:docPartUnique/>
        </w:docPartObj>
      </w:sdtPr>
      <w:sdtEndPr>
        <w:rPr>
          <w:rFonts w:cstheme="minorBidi"/>
          <w:b w:val="0"/>
          <w:bCs w:val="0"/>
          <w:sz w:val="20"/>
          <w:szCs w:val="24"/>
        </w:rPr>
      </w:sdtEndPr>
      <w:sdtContent>
        <w:p w14:paraId="6EC415E4" w14:textId="0B35012A" w:rsidR="00F0019F" w:rsidRPr="005A7933" w:rsidRDefault="00F0019F" w:rsidP="00501AAE">
          <w:r w:rsidRPr="005A7933">
            <w:rPr>
              <w:noProof/>
              <w:lang w:eastAsia="zh-CN"/>
            </w:rPr>
            <w:drawing>
              <wp:inline distT="0" distB="0" distL="0" distR="0" wp14:anchorId="0A046109" wp14:editId="6E076505">
                <wp:extent cx="2781300" cy="1000125"/>
                <wp:effectExtent l="0" t="0" r="0" b="9525"/>
                <wp:docPr id="3" name="Immagine 3" descr="Logo_A_Positivo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_Positivo_Col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1300" cy="1000125"/>
                        </a:xfrm>
                        <a:prstGeom prst="rect">
                          <a:avLst/>
                        </a:prstGeom>
                        <a:noFill/>
                        <a:ln>
                          <a:noFill/>
                        </a:ln>
                      </pic:spPr>
                    </pic:pic>
                  </a:graphicData>
                </a:graphic>
              </wp:inline>
            </w:drawing>
          </w:r>
        </w:p>
        <w:p w14:paraId="7388AE5B" w14:textId="67569A4E" w:rsidR="00F0019F" w:rsidRPr="005A7933" w:rsidRDefault="00F0019F" w:rsidP="00501AAE"/>
        <w:p w14:paraId="5D95D3DD" w14:textId="4E655E24" w:rsidR="00F0019F" w:rsidRPr="005A7933" w:rsidRDefault="00B45628" w:rsidP="00501AAE">
          <w:r w:rsidRPr="005A7933">
            <w:rPr>
              <w:noProof/>
              <w:lang w:eastAsia="zh-CN"/>
            </w:rPr>
            <mc:AlternateContent>
              <mc:Choice Requires="wps">
                <w:drawing>
                  <wp:anchor distT="0" distB="0" distL="114300" distR="114300" simplePos="0" relativeHeight="251659264" behindDoc="0" locked="0" layoutInCell="1" allowOverlap="1" wp14:anchorId="7E5AE792" wp14:editId="548C9DD8">
                    <wp:simplePos x="0" y="0"/>
                    <wp:positionH relativeFrom="column">
                      <wp:posOffset>-705485</wp:posOffset>
                    </wp:positionH>
                    <wp:positionV relativeFrom="paragraph">
                      <wp:posOffset>183441</wp:posOffset>
                    </wp:positionV>
                    <wp:extent cx="7462520" cy="7515225"/>
                    <wp:effectExtent l="0" t="0" r="5080" b="317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7515225"/>
                            </a:xfrm>
                            <a:prstGeom prst="rect">
                              <a:avLst/>
                            </a:prstGeom>
                            <a:solidFill>
                              <a:srgbClr val="E73B18"/>
                            </a:solidFill>
                            <a:ln w="9525">
                              <a:noFill/>
                              <a:miter lim="800000"/>
                              <a:headEnd/>
                              <a:tailEnd/>
                            </a:ln>
                          </wps:spPr>
                          <wps:txbx>
                            <w:txbxContent>
                              <w:p w14:paraId="32EEB662" w14:textId="77777777" w:rsidR="00185C05" w:rsidRDefault="00185C05" w:rsidP="00501AAE"/>
                              <w:p w14:paraId="0AD7ACB0" w14:textId="77777777" w:rsidR="00185C05" w:rsidRDefault="00185C05" w:rsidP="00501AAE"/>
                              <w:p w14:paraId="0F08A2AC" w14:textId="77777777" w:rsidR="00185C05" w:rsidRDefault="00185C05" w:rsidP="00501AAE"/>
                              <w:p w14:paraId="595565F1" w14:textId="77777777" w:rsidR="00185C05" w:rsidRDefault="00185C05" w:rsidP="00501AAE"/>
                              <w:p w14:paraId="3C34B700" w14:textId="77777777" w:rsidR="00185C05" w:rsidRDefault="00185C05" w:rsidP="00501AAE"/>
                              <w:p w14:paraId="11BD4012" w14:textId="5B1E390F" w:rsidR="00185C05" w:rsidRPr="00D263BB" w:rsidRDefault="00185C05" w:rsidP="00501AAE">
                                <w:pPr>
                                  <w:pStyle w:val="Titolo"/>
                                </w:pPr>
                                <w:r>
                                  <w:t>Rapporto di Riesame Ciclico 2017</w:t>
                                </w:r>
                              </w:p>
                              <w:p w14:paraId="244FBD18" w14:textId="77777777" w:rsidR="00185C05" w:rsidRDefault="00185C05" w:rsidP="00501AAE"/>
                              <w:p w14:paraId="690DFCF1" w14:textId="2A0E2266" w:rsidR="00185C05" w:rsidRPr="001F1EEF" w:rsidRDefault="00185C05" w:rsidP="00752F04">
                                <w:pPr>
                                  <w:pStyle w:val="Sottotitolo"/>
                                </w:pPr>
                                <w:r>
                                  <w:t>Corso di Laurea in Tecniche di Fisiopatologia Cardiocircolatoria e Perfusione Cardiovascolare</w:t>
                                </w:r>
                              </w:p>
                            </w:txbxContent>
                          </wps:txbx>
                          <wps:bodyPr rot="0" vert="horz" wrap="square" lIns="180000" tIns="180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AE792" id="_x0000_t202" coordsize="21600,21600" o:spt="202" path="m0,0l0,21600,21600,21600,21600,0xe">
                    <v:stroke joinstyle="miter"/>
                    <v:path gradientshapeok="t" o:connecttype="rect"/>
                  </v:shapetype>
                  <v:shape id="Casella di testo 4" o:spid="_x0000_s1026" type="#_x0000_t202" style="position:absolute;margin-left:-55.55pt;margin-top:14.45pt;width:587.6pt;height:59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" fillcolor="#e73b18" stroked="f">
                    <v:textbox inset="5mm,5mm,5mm,5mm">
                      <w:txbxContent>
                        <w:p w14:paraId="32EEB662" w14:textId="77777777" w:rsidR="00185C05" w:rsidRDefault="00185C05" w:rsidP="00501AAE"/>
                        <w:p w14:paraId="0AD7ACB0" w14:textId="77777777" w:rsidR="00185C05" w:rsidRDefault="00185C05" w:rsidP="00501AAE"/>
                        <w:p w14:paraId="0F08A2AC" w14:textId="77777777" w:rsidR="00185C05" w:rsidRDefault="00185C05" w:rsidP="00501AAE"/>
                        <w:p w14:paraId="595565F1" w14:textId="77777777" w:rsidR="00185C05" w:rsidRDefault="00185C05" w:rsidP="00501AAE"/>
                        <w:p w14:paraId="3C34B700" w14:textId="77777777" w:rsidR="00185C05" w:rsidRDefault="00185C05" w:rsidP="00501AAE"/>
                        <w:p w14:paraId="11BD4012" w14:textId="5B1E390F" w:rsidR="00185C05" w:rsidRPr="00D263BB" w:rsidRDefault="00185C05" w:rsidP="00501AAE">
                          <w:pPr>
                            <w:pStyle w:val="Titolo"/>
                          </w:pPr>
                          <w:r>
                            <w:t>Rapporto di Riesame Ciclico 2017</w:t>
                          </w:r>
                        </w:p>
                        <w:p w14:paraId="244FBD18" w14:textId="77777777" w:rsidR="00185C05" w:rsidRDefault="00185C05" w:rsidP="00501AAE"/>
                        <w:p w14:paraId="690DFCF1" w14:textId="2A0E2266" w:rsidR="00185C05" w:rsidRPr="001F1EEF" w:rsidRDefault="00185C05" w:rsidP="00752F04">
                          <w:pPr>
                            <w:pStyle w:val="Sottotitolo"/>
                          </w:pPr>
                          <w:r>
                            <w:t>Corso di Laurea in Tecniche di Fisiopatologia Cardiocircolatoria e Perfusione Cardiovascolare</w:t>
                          </w:r>
                        </w:p>
                      </w:txbxContent>
                    </v:textbox>
                  </v:shape>
                </w:pict>
              </mc:Fallback>
            </mc:AlternateContent>
          </w:r>
        </w:p>
        <w:p w14:paraId="57EDBA66" w14:textId="4814509C" w:rsidR="00F0019F" w:rsidRPr="005A7933" w:rsidRDefault="00F0019F" w:rsidP="00501AAE"/>
        <w:p w14:paraId="5614B139" w14:textId="7A5CEB6A" w:rsidR="00F0019F" w:rsidRPr="005A7933" w:rsidRDefault="00F0019F" w:rsidP="00501AAE"/>
        <w:p w14:paraId="72DFAD33" w14:textId="35B82A6D" w:rsidR="00F0019F" w:rsidRPr="005A7933" w:rsidRDefault="00F0019F" w:rsidP="00501AAE">
          <w:r w:rsidRPr="005A7933">
            <w:rPr>
              <w:b/>
              <w:sz w:val="36"/>
              <w:szCs w:val="36"/>
            </w:rPr>
            <w:br w:type="page"/>
          </w:r>
        </w:p>
      </w:sdtContent>
    </w:sdt>
    <w:p w14:paraId="0DB656A1" w14:textId="77777777" w:rsidR="00F0019F" w:rsidRDefault="00F0019F" w:rsidP="00501AAE">
      <w:pPr>
        <w:sectPr w:rsidR="00F0019F" w:rsidSect="00F0019F">
          <w:headerReference w:type="even" r:id="rId9"/>
          <w:headerReference w:type="default" r:id="rId10"/>
          <w:footerReference w:type="even" r:id="rId11"/>
          <w:headerReference w:type="first" r:id="rId12"/>
          <w:pgSz w:w="11900" w:h="16840"/>
          <w:pgMar w:top="1417" w:right="1134" w:bottom="1134" w:left="1134" w:header="708" w:footer="708" w:gutter="0"/>
          <w:cols w:space="708"/>
          <w:docGrid w:linePitch="360"/>
        </w:sectPr>
      </w:pPr>
    </w:p>
    <w:p w14:paraId="0F319C35" w14:textId="4E4ACBE2" w:rsidR="00D54075" w:rsidRDefault="00D54075" w:rsidP="00081874">
      <w:pPr>
        <w:pStyle w:val="Titolo1"/>
      </w:pPr>
      <w:r>
        <w:lastRenderedPageBreak/>
        <w:t>Rapporto di Riesame Ciclico 2017</w:t>
      </w:r>
    </w:p>
    <w:p w14:paraId="027A1600" w14:textId="77777777" w:rsidR="00752F04" w:rsidRPr="00752F04" w:rsidRDefault="00752F04" w:rsidP="00752F04"/>
    <w:p w14:paraId="36FD426E" w14:textId="6FA6DCE7" w:rsidR="009014A1" w:rsidRDefault="009014A1" w:rsidP="00185C05">
      <w:pPr>
        <w:pStyle w:val="Titolo2"/>
        <w:pBdr>
          <w:top w:val="single" w:sz="4" w:space="1" w:color="auto"/>
          <w:left w:val="single" w:sz="4" w:space="4" w:color="auto"/>
          <w:bottom w:val="single" w:sz="4" w:space="1" w:color="auto"/>
          <w:right w:val="single" w:sz="4" w:space="4" w:color="auto"/>
        </w:pBdr>
      </w:pPr>
      <w:r>
        <w:t>Denominazione del Corso di Studio:</w:t>
      </w:r>
      <w:r w:rsidR="00D54075">
        <w:t xml:space="preserve"> </w:t>
      </w:r>
      <w:r w:rsidR="00185C05" w:rsidRPr="00185C05">
        <w:rPr>
          <w:b w:val="0"/>
          <w:bCs/>
        </w:rPr>
        <w:t>Laurea in Tecniche di Fisiopatologia Cardiocircolatoria e Perfusione Cardiovascolare</w:t>
      </w:r>
    </w:p>
    <w:p w14:paraId="2CEA4FCD" w14:textId="06D9CBB5" w:rsidR="009014A1" w:rsidRDefault="009014A1" w:rsidP="00185C05">
      <w:pPr>
        <w:pStyle w:val="Titolo2"/>
        <w:pBdr>
          <w:top w:val="single" w:sz="4" w:space="1" w:color="auto"/>
          <w:left w:val="single" w:sz="4" w:space="4" w:color="auto"/>
          <w:bottom w:val="single" w:sz="4" w:space="1" w:color="auto"/>
          <w:right w:val="single" w:sz="4" w:space="4" w:color="auto"/>
        </w:pBdr>
      </w:pPr>
      <w:r>
        <w:t>Classe:</w:t>
      </w:r>
      <w:r w:rsidR="00D54075">
        <w:t xml:space="preserve"> </w:t>
      </w:r>
      <w:r w:rsidR="00185C05" w:rsidRPr="00185C05">
        <w:rPr>
          <w:b w:val="0"/>
          <w:bCs/>
        </w:rPr>
        <w:t>L/SNT3 Classe delle Lauree in professioni sanitarie tecniche</w:t>
      </w:r>
    </w:p>
    <w:p w14:paraId="6A487D1A" w14:textId="045CA07D" w:rsidR="009014A1" w:rsidRDefault="009014A1" w:rsidP="00185C05">
      <w:pPr>
        <w:pStyle w:val="Titolo2"/>
        <w:pBdr>
          <w:top w:val="single" w:sz="4" w:space="1" w:color="auto"/>
          <w:left w:val="single" w:sz="4" w:space="4" w:color="auto"/>
          <w:bottom w:val="single" w:sz="4" w:space="1" w:color="auto"/>
          <w:right w:val="single" w:sz="4" w:space="4" w:color="auto"/>
        </w:pBdr>
      </w:pPr>
      <w:r>
        <w:t xml:space="preserve">Sede: </w:t>
      </w:r>
      <w:r w:rsidR="00185C05" w:rsidRPr="00185C05">
        <w:rPr>
          <w:b w:val="0"/>
          <w:bCs/>
        </w:rPr>
        <w:t>Modena</w:t>
      </w:r>
    </w:p>
    <w:p w14:paraId="34043D25" w14:textId="0A5FF578" w:rsidR="009014A1" w:rsidRDefault="009014A1" w:rsidP="00CC5AFA">
      <w:pPr>
        <w:pStyle w:val="Titolo2"/>
        <w:pBdr>
          <w:top w:val="single" w:sz="4" w:space="1" w:color="auto"/>
          <w:left w:val="single" w:sz="4" w:space="4" w:color="auto"/>
          <w:bottom w:val="single" w:sz="4" w:space="1" w:color="auto"/>
          <w:right w:val="single" w:sz="4" w:space="4" w:color="auto"/>
        </w:pBdr>
      </w:pPr>
      <w:r>
        <w:t>Altre eventuali indicazioni utili:</w:t>
      </w:r>
      <w:r w:rsidR="00D54075">
        <w:t xml:space="preserve"> </w:t>
      </w:r>
      <w:r w:rsidR="00CC5AFA">
        <w:rPr>
          <w:b w:val="0"/>
          <w:bCs/>
        </w:rPr>
        <w:t>Facoltà di Medicina e Chirurgia</w:t>
      </w:r>
    </w:p>
    <w:p w14:paraId="2B99D211" w14:textId="4A22A2D3" w:rsidR="009014A1" w:rsidRDefault="009014A1" w:rsidP="00CC5AFA">
      <w:pPr>
        <w:pStyle w:val="Titolo2"/>
        <w:pBdr>
          <w:top w:val="single" w:sz="4" w:space="1" w:color="auto"/>
          <w:left w:val="single" w:sz="4" w:space="4" w:color="auto"/>
          <w:bottom w:val="single" w:sz="4" w:space="1" w:color="auto"/>
          <w:right w:val="single" w:sz="4" w:space="4" w:color="auto"/>
        </w:pBdr>
      </w:pPr>
      <w:r>
        <w:t xml:space="preserve">Primo anno accademico di attivazione: </w:t>
      </w:r>
      <w:r w:rsidR="00CC5AFA" w:rsidRPr="00CC5AFA">
        <w:rPr>
          <w:b w:val="0"/>
          <w:bCs/>
        </w:rPr>
        <w:t>2011/2012</w:t>
      </w:r>
    </w:p>
    <w:p w14:paraId="2EF60507" w14:textId="77777777" w:rsidR="009014A1" w:rsidRDefault="009014A1" w:rsidP="009014A1"/>
    <w:p w14:paraId="270FF29B" w14:textId="64811409" w:rsidR="009014A1" w:rsidRDefault="009014A1" w:rsidP="00081874">
      <w:pPr>
        <w:pStyle w:val="Titolo2"/>
        <w:pBdr>
          <w:top w:val="single" w:sz="4" w:space="1" w:color="auto"/>
          <w:left w:val="single" w:sz="4" w:space="4" w:color="auto"/>
          <w:bottom w:val="single" w:sz="4" w:space="1" w:color="auto"/>
          <w:right w:val="single" w:sz="4" w:space="4" w:color="auto"/>
        </w:pBdr>
      </w:pPr>
      <w:r>
        <w:t xml:space="preserve">Gruppo di </w:t>
      </w:r>
      <w:r w:rsidR="00D54075">
        <w:t>Riesame</w:t>
      </w:r>
    </w:p>
    <w:p w14:paraId="29DAF010" w14:textId="77777777" w:rsidR="009014A1" w:rsidRDefault="009014A1" w:rsidP="00081874">
      <w:pPr>
        <w:pStyle w:val="Titolo3"/>
        <w:pBdr>
          <w:top w:val="single" w:sz="4" w:space="1" w:color="auto"/>
          <w:left w:val="single" w:sz="4" w:space="4" w:color="auto"/>
          <w:bottom w:val="single" w:sz="4" w:space="1" w:color="auto"/>
          <w:right w:val="single" w:sz="4" w:space="4" w:color="auto"/>
        </w:pBdr>
      </w:pPr>
      <w:r>
        <w:t>Componenti obbligatori</w:t>
      </w:r>
    </w:p>
    <w:p w14:paraId="4F3861CA" w14:textId="5FDCA53D" w:rsidR="009014A1" w:rsidRDefault="009014A1" w:rsidP="00CC5AFA">
      <w:pPr>
        <w:pBdr>
          <w:top w:val="single" w:sz="4" w:space="1" w:color="auto"/>
          <w:left w:val="single" w:sz="4" w:space="4" w:color="auto"/>
          <w:bottom w:val="single" w:sz="4" w:space="1" w:color="auto"/>
          <w:right w:val="single" w:sz="4" w:space="4" w:color="auto"/>
        </w:pBdr>
      </w:pPr>
      <w:r>
        <w:t xml:space="preserve">Prof. </w:t>
      </w:r>
      <w:r w:rsidR="00CC5AFA">
        <w:t>Parravicini Roberto</w:t>
      </w:r>
      <w:r w:rsidR="00D54075">
        <w:t xml:space="preserve"> </w:t>
      </w:r>
      <w:r>
        <w:t>(</w:t>
      </w:r>
      <w:r w:rsidR="00D54075">
        <w:t>Presidente</w:t>
      </w:r>
      <w:r>
        <w:t xml:space="preserve"> del </w:t>
      </w:r>
      <w:proofErr w:type="spellStart"/>
      <w:r>
        <w:t>CdS</w:t>
      </w:r>
      <w:proofErr w:type="spellEnd"/>
      <w:r>
        <w:t>) – Responsabile del Riesame</w:t>
      </w:r>
    </w:p>
    <w:p w14:paraId="410C6344" w14:textId="19300E58" w:rsidR="009014A1" w:rsidRDefault="00CC5AFA" w:rsidP="00CC5AFA">
      <w:pPr>
        <w:pBdr>
          <w:top w:val="single" w:sz="4" w:space="1" w:color="auto"/>
          <w:left w:val="single" w:sz="4" w:space="4" w:color="auto"/>
          <w:bottom w:val="single" w:sz="4" w:space="1" w:color="auto"/>
          <w:right w:val="single" w:sz="4" w:space="4" w:color="auto"/>
        </w:pBdr>
      </w:pPr>
      <w:r>
        <w:t>Sig.ra</w:t>
      </w:r>
      <w:r w:rsidR="00B93C31">
        <w:t xml:space="preserve"> </w:t>
      </w:r>
      <w:proofErr w:type="spellStart"/>
      <w:r>
        <w:t>Bonilauri</w:t>
      </w:r>
      <w:proofErr w:type="spellEnd"/>
      <w:r>
        <w:t xml:space="preserve"> Roberta</w:t>
      </w:r>
      <w:r w:rsidR="00D54075">
        <w:t xml:space="preserve"> </w:t>
      </w:r>
      <w:r w:rsidR="009014A1">
        <w:t>(Rappresentante gli studenti)</w:t>
      </w:r>
    </w:p>
    <w:p w14:paraId="28D18804" w14:textId="23C20BE1" w:rsidR="00CC5AFA" w:rsidRDefault="00CC5AFA" w:rsidP="00CC5AFA">
      <w:pPr>
        <w:pBdr>
          <w:top w:val="single" w:sz="4" w:space="1" w:color="auto"/>
          <w:left w:val="single" w:sz="4" w:space="4" w:color="auto"/>
          <w:bottom w:val="single" w:sz="4" w:space="1" w:color="auto"/>
          <w:right w:val="single" w:sz="4" w:space="4" w:color="auto"/>
        </w:pBdr>
      </w:pPr>
      <w:r>
        <w:t xml:space="preserve">Sig.ra </w:t>
      </w:r>
      <w:proofErr w:type="spellStart"/>
      <w:r>
        <w:t>Beggi</w:t>
      </w:r>
      <w:proofErr w:type="spellEnd"/>
      <w:r>
        <w:t xml:space="preserve"> Giulia</w:t>
      </w:r>
      <w:r>
        <w:t xml:space="preserve"> (Rappresentante gli studenti)</w:t>
      </w:r>
    </w:p>
    <w:p w14:paraId="664E79FC" w14:textId="0CBF9F15" w:rsidR="00CC5AFA" w:rsidRDefault="00CC5AFA" w:rsidP="00CC5AFA">
      <w:pPr>
        <w:pBdr>
          <w:top w:val="single" w:sz="4" w:space="1" w:color="auto"/>
          <w:left w:val="single" w:sz="4" w:space="4" w:color="auto"/>
          <w:bottom w:val="single" w:sz="4" w:space="1" w:color="auto"/>
          <w:right w:val="single" w:sz="4" w:space="4" w:color="auto"/>
        </w:pBdr>
      </w:pPr>
      <w:r>
        <w:t xml:space="preserve">Sig.ra </w:t>
      </w:r>
      <w:r>
        <w:t>Casali Sara</w:t>
      </w:r>
      <w:r>
        <w:t xml:space="preserve"> (Rappresentante gli studenti)</w:t>
      </w:r>
    </w:p>
    <w:p w14:paraId="2E46A94B" w14:textId="1A3B83D1" w:rsidR="00CC5AFA" w:rsidRDefault="00CC5AFA" w:rsidP="00CC5AFA">
      <w:pPr>
        <w:pBdr>
          <w:top w:val="single" w:sz="4" w:space="1" w:color="auto"/>
          <w:left w:val="single" w:sz="4" w:space="4" w:color="auto"/>
          <w:bottom w:val="single" w:sz="4" w:space="1" w:color="auto"/>
          <w:right w:val="single" w:sz="4" w:space="4" w:color="auto"/>
        </w:pBdr>
      </w:pPr>
      <w:r>
        <w:t>Sig.</w:t>
      </w:r>
      <w:r>
        <w:t xml:space="preserve"> </w:t>
      </w:r>
      <w:proofErr w:type="spellStart"/>
      <w:r>
        <w:t>Macripò</w:t>
      </w:r>
      <w:proofErr w:type="spellEnd"/>
      <w:r>
        <w:t xml:space="preserve"> </w:t>
      </w:r>
      <w:proofErr w:type="spellStart"/>
      <w:r>
        <w:t>Pierluca</w:t>
      </w:r>
      <w:proofErr w:type="spellEnd"/>
      <w:r>
        <w:t xml:space="preserve"> (Rappresentante gli studenti)</w:t>
      </w:r>
    </w:p>
    <w:p w14:paraId="783CAEAE" w14:textId="6B33F2D3" w:rsidR="00CC5AFA" w:rsidRDefault="00CC5AFA" w:rsidP="00CC5AFA">
      <w:pPr>
        <w:pBdr>
          <w:top w:val="single" w:sz="4" w:space="1" w:color="auto"/>
          <w:left w:val="single" w:sz="4" w:space="4" w:color="auto"/>
          <w:bottom w:val="single" w:sz="4" w:space="1" w:color="auto"/>
          <w:right w:val="single" w:sz="4" w:space="4" w:color="auto"/>
        </w:pBdr>
      </w:pPr>
      <w:r>
        <w:t xml:space="preserve">Sig.ra </w:t>
      </w:r>
      <w:r>
        <w:t>Vitale Giulia</w:t>
      </w:r>
      <w:r>
        <w:t xml:space="preserve"> (Rappresentante gli studenti)</w:t>
      </w:r>
    </w:p>
    <w:p w14:paraId="42F7899B" w14:textId="5B60B299" w:rsidR="00CC5AFA" w:rsidRDefault="00CC5AFA" w:rsidP="00CC5AFA">
      <w:pPr>
        <w:pBdr>
          <w:top w:val="single" w:sz="4" w:space="1" w:color="auto"/>
          <w:left w:val="single" w:sz="4" w:space="4" w:color="auto"/>
          <w:bottom w:val="single" w:sz="4" w:space="1" w:color="auto"/>
          <w:right w:val="single" w:sz="4" w:space="4" w:color="auto"/>
        </w:pBdr>
      </w:pPr>
      <w:r>
        <w:t xml:space="preserve">Sig.ra </w:t>
      </w:r>
      <w:r>
        <w:t>Sola Francesca</w:t>
      </w:r>
      <w:r>
        <w:t xml:space="preserve"> (Rappresentante gli studenti)</w:t>
      </w:r>
    </w:p>
    <w:p w14:paraId="00E33E16" w14:textId="77777777" w:rsidR="00CC5AFA" w:rsidRDefault="00CC5AFA" w:rsidP="00CC5AFA">
      <w:pPr>
        <w:pBdr>
          <w:top w:val="single" w:sz="4" w:space="1" w:color="auto"/>
          <w:left w:val="single" w:sz="4" w:space="4" w:color="auto"/>
          <w:bottom w:val="single" w:sz="4" w:space="1" w:color="auto"/>
          <w:right w:val="single" w:sz="4" w:space="4" w:color="auto"/>
        </w:pBdr>
      </w:pPr>
    </w:p>
    <w:p w14:paraId="1348FC3A" w14:textId="2D440F32" w:rsidR="009014A1" w:rsidRDefault="00D54075" w:rsidP="00081874">
      <w:pPr>
        <w:pStyle w:val="Titolo3"/>
        <w:pBdr>
          <w:top w:val="single" w:sz="4" w:space="1" w:color="auto"/>
          <w:left w:val="single" w:sz="4" w:space="4" w:color="auto"/>
          <w:bottom w:val="single" w:sz="4" w:space="1" w:color="auto"/>
          <w:right w:val="single" w:sz="4" w:space="4" w:color="auto"/>
        </w:pBdr>
      </w:pPr>
      <w:r>
        <w:t>Altri componenti</w:t>
      </w:r>
    </w:p>
    <w:p w14:paraId="7200EC59" w14:textId="5998F84E" w:rsidR="009014A1" w:rsidRDefault="003E5E20" w:rsidP="003E5E20">
      <w:pPr>
        <w:pBdr>
          <w:top w:val="single" w:sz="4" w:space="1" w:color="auto"/>
          <w:left w:val="single" w:sz="4" w:space="4" w:color="auto"/>
          <w:bottom w:val="single" w:sz="4" w:space="1" w:color="auto"/>
          <w:right w:val="single" w:sz="4" w:space="4" w:color="auto"/>
        </w:pBdr>
      </w:pPr>
      <w:r>
        <w:t>Prof. Parravicin</w:t>
      </w:r>
      <w:r w:rsidR="00A7171D">
        <w:t>i</w:t>
      </w:r>
      <w:r>
        <w:t xml:space="preserve"> Roberto</w:t>
      </w:r>
      <w:r w:rsidR="00D54075">
        <w:t xml:space="preserve"> </w:t>
      </w:r>
      <w:r w:rsidR="009014A1">
        <w:t>(</w:t>
      </w:r>
      <w:r>
        <w:t>Presidente</w:t>
      </w:r>
      <w:r w:rsidR="009014A1">
        <w:t xml:space="preserve"> del </w:t>
      </w:r>
      <w:proofErr w:type="spellStart"/>
      <w:r w:rsidR="009014A1">
        <w:t>CdS</w:t>
      </w:r>
      <w:proofErr w:type="spellEnd"/>
      <w:r w:rsidR="009014A1">
        <w:t xml:space="preserve"> e Responsabile</w:t>
      </w:r>
      <w:r>
        <w:t xml:space="preserve"> </w:t>
      </w:r>
      <w:r w:rsidR="009014A1">
        <w:t xml:space="preserve">Assicurazione della Qualità del </w:t>
      </w:r>
      <w:proofErr w:type="spellStart"/>
      <w:r w:rsidR="009014A1">
        <w:t>CdS</w:t>
      </w:r>
      <w:proofErr w:type="spellEnd"/>
      <w:r w:rsidR="009014A1">
        <w:t>)</w:t>
      </w:r>
    </w:p>
    <w:p w14:paraId="287803C6" w14:textId="293833CD" w:rsidR="009014A1" w:rsidRDefault="003E5E20" w:rsidP="003E5E20">
      <w:pPr>
        <w:pBdr>
          <w:top w:val="single" w:sz="4" w:space="1" w:color="auto"/>
          <w:left w:val="single" w:sz="4" w:space="4" w:color="auto"/>
          <w:bottom w:val="single" w:sz="4" w:space="1" w:color="auto"/>
          <w:right w:val="single" w:sz="4" w:space="4" w:color="auto"/>
        </w:pBdr>
      </w:pPr>
      <w:r>
        <w:t>Prof.ssa</w:t>
      </w:r>
      <w:r w:rsidR="009014A1">
        <w:t xml:space="preserve"> </w:t>
      </w:r>
      <w:r>
        <w:t>Giuliani Daniela</w:t>
      </w:r>
      <w:r w:rsidR="00D54075">
        <w:t xml:space="preserve"> </w:t>
      </w:r>
      <w:r w:rsidR="009014A1">
        <w:t xml:space="preserve">(Docente del </w:t>
      </w:r>
      <w:proofErr w:type="spellStart"/>
      <w:r w:rsidR="009014A1">
        <w:t>Cds</w:t>
      </w:r>
      <w:proofErr w:type="spellEnd"/>
      <w:r w:rsidR="009014A1">
        <w:t>)</w:t>
      </w:r>
    </w:p>
    <w:p w14:paraId="56837E9E" w14:textId="4AD0977A" w:rsidR="003E5E20" w:rsidRDefault="003E5E20" w:rsidP="003E5E20">
      <w:pPr>
        <w:pBdr>
          <w:top w:val="single" w:sz="4" w:space="1" w:color="auto"/>
          <w:left w:val="single" w:sz="4" w:space="4" w:color="auto"/>
          <w:bottom w:val="single" w:sz="4" w:space="1" w:color="auto"/>
          <w:right w:val="single" w:sz="4" w:space="4" w:color="auto"/>
        </w:pBdr>
      </w:pPr>
      <w:r>
        <w:t>Prof.ssa</w:t>
      </w:r>
      <w:r>
        <w:t xml:space="preserve"> </w:t>
      </w:r>
      <w:r>
        <w:t>Monari Emanuela</w:t>
      </w:r>
      <w:r>
        <w:t xml:space="preserve"> (Docente del </w:t>
      </w:r>
      <w:proofErr w:type="spellStart"/>
      <w:r>
        <w:t>Cds</w:t>
      </w:r>
      <w:proofErr w:type="spellEnd"/>
      <w:r>
        <w:t>)</w:t>
      </w:r>
    </w:p>
    <w:p w14:paraId="5404C842" w14:textId="06889BF7" w:rsidR="003E5E20" w:rsidRDefault="00B949C3" w:rsidP="00081874">
      <w:pPr>
        <w:pBdr>
          <w:top w:val="single" w:sz="4" w:space="1" w:color="auto"/>
          <w:left w:val="single" w:sz="4" w:space="4" w:color="auto"/>
          <w:bottom w:val="single" w:sz="4" w:space="1" w:color="auto"/>
          <w:right w:val="single" w:sz="4" w:space="4" w:color="auto"/>
        </w:pBdr>
      </w:pPr>
      <w:r>
        <w:t xml:space="preserve">Dr.ssa Orlandini Donatella (Docente del </w:t>
      </w:r>
      <w:proofErr w:type="spellStart"/>
      <w:r>
        <w:t>Cds</w:t>
      </w:r>
      <w:proofErr w:type="spellEnd"/>
      <w:r>
        <w:t>)</w:t>
      </w:r>
    </w:p>
    <w:p w14:paraId="1F359D12" w14:textId="79CC160D" w:rsidR="009014A1" w:rsidRDefault="00B93C31" w:rsidP="00B949C3">
      <w:pPr>
        <w:pBdr>
          <w:top w:val="single" w:sz="4" w:space="1" w:color="auto"/>
          <w:left w:val="single" w:sz="4" w:space="4" w:color="auto"/>
          <w:bottom w:val="single" w:sz="4" w:space="1" w:color="auto"/>
          <w:right w:val="single" w:sz="4" w:space="4" w:color="auto"/>
        </w:pBdr>
      </w:pPr>
      <w:r>
        <w:t>Dr.ssa</w:t>
      </w:r>
      <w:r w:rsidR="00B949C3">
        <w:t xml:space="preserve"> Maselli Alina</w:t>
      </w:r>
      <w:r w:rsidR="00D54075">
        <w:t xml:space="preserve"> </w:t>
      </w:r>
      <w:r w:rsidR="009014A1">
        <w:t>(Tecnico A</w:t>
      </w:r>
      <w:r w:rsidR="00D54075">
        <w:t xml:space="preserve">mministrativo con funzione </w:t>
      </w:r>
      <w:r w:rsidR="00B949C3">
        <w:t>di Responsabile Tecnico AQ di Facoltà)</w:t>
      </w:r>
    </w:p>
    <w:p w14:paraId="66D782B8" w14:textId="66462C0A" w:rsidR="009014A1" w:rsidRDefault="009014A1" w:rsidP="007243EE">
      <w:pPr>
        <w:pBdr>
          <w:top w:val="single" w:sz="4" w:space="1" w:color="auto"/>
          <w:left w:val="single" w:sz="4" w:space="4" w:color="auto"/>
          <w:bottom w:val="single" w:sz="4" w:space="1" w:color="auto"/>
          <w:right w:val="single" w:sz="4" w:space="4" w:color="auto"/>
        </w:pBdr>
      </w:pPr>
      <w:r>
        <w:t>Dr</w:t>
      </w:r>
      <w:r w:rsidR="007243EE">
        <w:t xml:space="preserve">. Gianluigi </w:t>
      </w:r>
      <w:proofErr w:type="spellStart"/>
      <w:r w:rsidR="007243EE">
        <w:t>Migani</w:t>
      </w:r>
      <w:proofErr w:type="spellEnd"/>
      <w:r w:rsidR="00D54075">
        <w:t xml:space="preserve"> (</w:t>
      </w:r>
      <w:r>
        <w:t>Rappresentante del mondo del lavoro)</w:t>
      </w:r>
    </w:p>
    <w:p w14:paraId="51370737" w14:textId="77777777" w:rsidR="00D54075" w:rsidRDefault="00D54075" w:rsidP="00081874">
      <w:pPr>
        <w:pBdr>
          <w:top w:val="single" w:sz="4" w:space="1" w:color="auto"/>
          <w:left w:val="single" w:sz="4" w:space="4" w:color="auto"/>
          <w:bottom w:val="single" w:sz="4" w:space="1" w:color="auto"/>
          <w:right w:val="single" w:sz="4" w:space="4" w:color="auto"/>
        </w:pBdr>
      </w:pPr>
    </w:p>
    <w:p w14:paraId="54437442" w14:textId="77777777" w:rsidR="009014A1" w:rsidRDefault="009014A1" w:rsidP="00081874">
      <w:pPr>
        <w:pBdr>
          <w:top w:val="single" w:sz="4" w:space="1" w:color="auto"/>
          <w:left w:val="single" w:sz="4" w:space="4" w:color="auto"/>
          <w:bottom w:val="single" w:sz="4" w:space="1" w:color="auto"/>
          <w:right w:val="single" w:sz="4" w:space="4" w:color="auto"/>
        </w:pBdr>
      </w:pPr>
      <w:r>
        <w:t>Il Gruppo di Riesame si è riunito, per la discussione degli argomenti riportati nei quadri delle sezioni di questo Rapporto di Riesame, operando come segue:</w:t>
      </w:r>
    </w:p>
    <w:p w14:paraId="60045542" w14:textId="7934D01E" w:rsidR="00D54075" w:rsidRDefault="003B1097" w:rsidP="00081874">
      <w:pPr>
        <w:pBdr>
          <w:top w:val="single" w:sz="4" w:space="1" w:color="auto"/>
          <w:left w:val="single" w:sz="4" w:space="4" w:color="auto"/>
          <w:bottom w:val="single" w:sz="4" w:space="1" w:color="auto"/>
          <w:right w:val="single" w:sz="4" w:space="4" w:color="auto"/>
        </w:pBdr>
      </w:pPr>
      <w:r>
        <w:t xml:space="preserve">24 </w:t>
      </w:r>
      <w:proofErr w:type="gramStart"/>
      <w:r w:rsidR="000F500B">
        <w:t>Ottobre</w:t>
      </w:r>
      <w:proofErr w:type="gramEnd"/>
      <w:r w:rsidR="000F500B">
        <w:t xml:space="preserve"> 2017 </w:t>
      </w:r>
      <w:r w:rsidR="00A7171D">
        <w:t>e 27 Ottobre 2017</w:t>
      </w:r>
    </w:p>
    <w:p w14:paraId="471CA717" w14:textId="77777777" w:rsidR="00D54075" w:rsidRDefault="00D54075" w:rsidP="00081874">
      <w:pPr>
        <w:pBdr>
          <w:top w:val="single" w:sz="4" w:space="1" w:color="auto"/>
          <w:left w:val="single" w:sz="4" w:space="4" w:color="auto"/>
          <w:bottom w:val="single" w:sz="4" w:space="1" w:color="auto"/>
          <w:right w:val="single" w:sz="4" w:space="4" w:color="auto"/>
        </w:pBdr>
      </w:pPr>
    </w:p>
    <w:p w14:paraId="221B681B" w14:textId="1A4939AF" w:rsidR="009014A1" w:rsidRDefault="009014A1" w:rsidP="007200B2">
      <w:pPr>
        <w:pBdr>
          <w:top w:val="single" w:sz="4" w:space="1" w:color="auto"/>
          <w:left w:val="single" w:sz="4" w:space="4" w:color="auto"/>
          <w:bottom w:val="single" w:sz="4" w:space="1" w:color="auto"/>
          <w:right w:val="single" w:sz="4" w:space="4" w:color="auto"/>
        </w:pBdr>
      </w:pPr>
      <w:r>
        <w:t xml:space="preserve">Presentato, discusso e approvato in Consiglio </w:t>
      </w:r>
      <w:r w:rsidR="00500F82">
        <w:t xml:space="preserve">telematico </w:t>
      </w:r>
      <w:r>
        <w:t xml:space="preserve">del Corso di Studio in data: </w:t>
      </w:r>
      <w:r w:rsidR="007200B2">
        <w:t>30/10/2017</w:t>
      </w:r>
    </w:p>
    <w:p w14:paraId="6133A35B" w14:textId="77777777" w:rsidR="002862D1" w:rsidRDefault="002862D1" w:rsidP="002862D1"/>
    <w:p w14:paraId="150EBF37" w14:textId="2396694C" w:rsidR="002862D1" w:rsidRDefault="002862D1" w:rsidP="002862D1">
      <w:r>
        <w:t xml:space="preserve">Rapporto conforme all’Allegato 6.2 delle </w:t>
      </w:r>
      <w:r w:rsidRPr="002862D1">
        <w:t>Linee guida per l’accreditamento periodico delle Sedi e dei Corsi di Studio universitari</w:t>
      </w:r>
      <w:r>
        <w:t xml:space="preserve"> - ANVUR - 05.05.2017</w:t>
      </w:r>
    </w:p>
    <w:p w14:paraId="2A58DC41" w14:textId="77777777" w:rsidR="002862D1" w:rsidRDefault="002862D1" w:rsidP="002862D1"/>
    <w:p w14:paraId="35817D98" w14:textId="1983D7E5" w:rsidR="006E6048" w:rsidRDefault="006E6048" w:rsidP="002862D1">
      <w:pPr>
        <w:tabs>
          <w:tab w:val="left" w:pos="3828"/>
        </w:tabs>
        <w:rPr>
          <w:b/>
          <w:szCs w:val="20"/>
          <w:highlight w:val="red"/>
        </w:rPr>
      </w:pPr>
      <w:r>
        <w:rPr>
          <w:highlight w:val="red"/>
        </w:rPr>
        <w:br w:type="page"/>
      </w:r>
    </w:p>
    <w:p w14:paraId="68DE67D2" w14:textId="09AC63E8" w:rsidR="00165343" w:rsidRPr="00F0019F" w:rsidRDefault="00165343" w:rsidP="00501AAE">
      <w:pPr>
        <w:pStyle w:val="Titolo1"/>
      </w:pPr>
      <w:r w:rsidRPr="00F0019F">
        <w:rPr>
          <w:highlight w:val="red"/>
        </w:rPr>
        <w:lastRenderedPageBreak/>
        <w:t>1 – DEFINIZIONE DEI PROFILI CULTURALI E PROFESSIONAL</w:t>
      </w:r>
      <w:r w:rsidR="00844291">
        <w:rPr>
          <w:highlight w:val="red"/>
        </w:rPr>
        <w:t>I</w:t>
      </w:r>
      <w:r w:rsidRPr="00F0019F">
        <w:rPr>
          <w:highlight w:val="red"/>
        </w:rPr>
        <w:t xml:space="preserve"> E ARCHITETTURA DEL CDS</w:t>
      </w:r>
    </w:p>
    <w:p w14:paraId="3741E404" w14:textId="20F2F724" w:rsidR="00165343" w:rsidRDefault="00165343" w:rsidP="003A7F81">
      <w:pPr>
        <w:pStyle w:val="Titolo2"/>
      </w:pPr>
      <w:r w:rsidRPr="00B04766">
        <w:t>1-a SINTESI DEI PRINCIPALI MUTAMENTI RILEVATI DALL'ULTIMO RIESAME</w:t>
      </w:r>
      <w:r w:rsidR="002B74BF">
        <w:rPr>
          <w:rStyle w:val="Rimandonotaapidipagina"/>
        </w:rPr>
        <w:footnoteReference w:id="1"/>
      </w:r>
    </w:p>
    <w:p w14:paraId="7D5DC6E9" w14:textId="6A9E3C99" w:rsidR="007D347A" w:rsidRPr="003B1097" w:rsidRDefault="00927F7D" w:rsidP="00927F7D">
      <w:pPr>
        <w:pStyle w:val="Titolo2"/>
        <w:rPr>
          <w:b w:val="0"/>
          <w:sz w:val="20"/>
        </w:rPr>
      </w:pPr>
      <w:r w:rsidRPr="003B1097">
        <w:rPr>
          <w:b w:val="0"/>
          <w:sz w:val="20"/>
        </w:rPr>
        <w:t xml:space="preserve">Non applicabile, trattandosi del primo Rapporto di Riesame Ciclico redatto per il </w:t>
      </w:r>
      <w:proofErr w:type="spellStart"/>
      <w:r w:rsidRPr="003B1097">
        <w:rPr>
          <w:b w:val="0"/>
          <w:sz w:val="20"/>
        </w:rPr>
        <w:t>CdS</w:t>
      </w:r>
      <w:proofErr w:type="spellEnd"/>
      <w:r w:rsidRPr="003B1097">
        <w:rPr>
          <w:b w:val="0"/>
          <w:sz w:val="20"/>
        </w:rPr>
        <w:t xml:space="preserve"> in esame.</w:t>
      </w:r>
    </w:p>
    <w:p w14:paraId="64214E7B" w14:textId="09B1C2C7" w:rsidR="009D6935" w:rsidRPr="00B04766" w:rsidRDefault="009D6935" w:rsidP="003A7F81">
      <w:pPr>
        <w:pStyle w:val="Titolo2"/>
      </w:pPr>
      <w:r w:rsidRPr="00B04766">
        <w:t xml:space="preserve">1-b ANALISI DELLA SITUAZIONE SULLA </w:t>
      </w:r>
      <w:r w:rsidRPr="000A0246">
        <w:t>BASE</w:t>
      </w:r>
      <w:r w:rsidRPr="00B04766">
        <w:t xml:space="preserve"> DEI DATI</w:t>
      </w:r>
    </w:p>
    <w:p w14:paraId="410D17D6" w14:textId="77777777" w:rsidR="009D6935" w:rsidRPr="00B04766" w:rsidRDefault="009D6935" w:rsidP="001F1EEF">
      <w:pPr>
        <w:pStyle w:val="Titolo3"/>
      </w:pPr>
      <w:r w:rsidRPr="00B04766">
        <w:t>Analisi dei dati</w:t>
      </w:r>
    </w:p>
    <w:p w14:paraId="0CD00279" w14:textId="58D23599" w:rsidR="00F80F8B" w:rsidRDefault="00F80F8B" w:rsidP="00F80F8B">
      <w:r>
        <w:t xml:space="preserve">Le premesse che hanno giustificato l’istituzione del </w:t>
      </w:r>
      <w:proofErr w:type="spellStart"/>
      <w:r>
        <w:t>CdS</w:t>
      </w:r>
      <w:proofErr w:type="spellEnd"/>
      <w:r>
        <w:t xml:space="preserve"> sono tuttora valide poiché rispondono all’esigenza espressa dal Ministero della Salute di formare Tecnici </w:t>
      </w:r>
      <w:r>
        <w:t>di Fisiopatologia Cardiocircolatoria e Perfusione Cardiovascolare</w:t>
      </w:r>
      <w:r>
        <w:t xml:space="preserve"> da inserire nelle proprie strutture pubbliche e private.</w:t>
      </w:r>
    </w:p>
    <w:p w14:paraId="3F05FE95" w14:textId="77777777" w:rsidR="00DB450D" w:rsidRDefault="00F80F8B" w:rsidP="00DB450D">
      <w:r>
        <w:t xml:space="preserve">Nella progettazione del </w:t>
      </w:r>
      <w:proofErr w:type="spellStart"/>
      <w:r>
        <w:t>CdS</w:t>
      </w:r>
      <w:proofErr w:type="spellEnd"/>
      <w:r>
        <w:t xml:space="preserve"> si è tenuto conto delle </w:t>
      </w:r>
      <w:r w:rsidRPr="006D07E0">
        <w:t>attribuzioni</w:t>
      </w:r>
      <w:r>
        <w:t xml:space="preserve"> professionali</w:t>
      </w:r>
      <w:r w:rsidRPr="006D07E0">
        <w:t xml:space="preserve"> previste dal D.M. del Ministero della s</w:t>
      </w:r>
      <w:r>
        <w:t xml:space="preserve">anità 26 settembre 1994, n. 746 </w:t>
      </w:r>
      <w:r w:rsidRPr="006D07E0">
        <w:t>e successive</w:t>
      </w:r>
      <w:r>
        <w:t xml:space="preserve"> modificazioni ed integrazioni </w:t>
      </w:r>
    </w:p>
    <w:p w14:paraId="22FB93B5" w14:textId="1D210933" w:rsidR="00F80F8B" w:rsidRDefault="00F80F8B" w:rsidP="00DB450D">
      <w:r>
        <w:t>(</w:t>
      </w:r>
      <w:r w:rsidR="00DB450D">
        <w:t>h</w:t>
      </w:r>
      <w:r w:rsidR="00DB450D" w:rsidRPr="00DB450D">
        <w:t>ttp://www.gazzettaufficiale.it/atto/serie_generale/caricaDettaglioAtto/originario?atto.dataPubblicazioneGazzetta=1998-09-01&amp;atto.codiceRedazionale=098G0369&amp;elenco30giorni=false</w:t>
      </w:r>
      <w:r>
        <w:t>).</w:t>
      </w:r>
    </w:p>
    <w:p w14:paraId="5F23C4B1" w14:textId="77777777" w:rsidR="00012FB1" w:rsidRDefault="00F80F8B" w:rsidP="00F80F8B">
      <w:r>
        <w:t xml:space="preserve">L’architettura generale del </w:t>
      </w:r>
      <w:proofErr w:type="spellStart"/>
      <w:r>
        <w:t>CdS</w:t>
      </w:r>
      <w:proofErr w:type="spellEnd"/>
      <w:r>
        <w:t xml:space="preserve"> è stata sottoposta, in prima istanza, all’attenzione ed alle osservazioni del</w:t>
      </w:r>
      <w:r w:rsidRPr="00F6753B">
        <w:t xml:space="preserve">le organizzazioni rappresentative a livello locale della produzione, </w:t>
      </w:r>
      <w:r>
        <w:t xml:space="preserve">dei servizi e delle </w:t>
      </w:r>
      <w:r w:rsidRPr="00F6753B">
        <w:t>professioni</w:t>
      </w:r>
      <w:r>
        <w:t>, che furono consultate il 21-9-2010.</w:t>
      </w:r>
    </w:p>
    <w:p w14:paraId="285E3FA0" w14:textId="7BBFC16D" w:rsidR="00F80F8B" w:rsidRDefault="00F80F8B" w:rsidP="00F80F8B">
      <w:r>
        <w:t xml:space="preserve">Tutte espressero parere favorevole sulla struttura e sugli obiettivi del </w:t>
      </w:r>
      <w:proofErr w:type="spellStart"/>
      <w:r>
        <w:t>CdS</w:t>
      </w:r>
      <w:proofErr w:type="spellEnd"/>
      <w:r>
        <w:t>.</w:t>
      </w:r>
    </w:p>
    <w:p w14:paraId="2C73A0AF" w14:textId="77777777" w:rsidR="00012FB1" w:rsidRDefault="00F80F8B" w:rsidP="00E56265">
      <w:r>
        <w:t xml:space="preserve">Al fine di monitorare l’appropriatezza del </w:t>
      </w:r>
      <w:proofErr w:type="spellStart"/>
      <w:r>
        <w:t>CdS</w:t>
      </w:r>
      <w:proofErr w:type="spellEnd"/>
      <w:r>
        <w:t xml:space="preserve"> nel rispondere alle evoluzioni tecnologiche ed organizzative del contesto lavorativo vengono periodicamente consultate le parti interessate, il comitato di indirizzo e l’organizzazione professionale di riferimento. </w:t>
      </w:r>
    </w:p>
    <w:p w14:paraId="67A4CB37" w14:textId="77777777" w:rsidR="00012FB1" w:rsidRDefault="00F80F8B" w:rsidP="00E56265">
      <w:r>
        <w:t xml:space="preserve">Tenendo conto delle osservazioni delle parti interessate e delle prospettive occupazionali, l’offerta formativa del </w:t>
      </w:r>
      <w:proofErr w:type="spellStart"/>
      <w:r>
        <w:t>CdS</w:t>
      </w:r>
      <w:proofErr w:type="spellEnd"/>
      <w:r>
        <w:t xml:space="preserve"> viene costantemente aggiornata. </w:t>
      </w:r>
    </w:p>
    <w:p w14:paraId="42BBB1CB" w14:textId="60F6EE12" w:rsidR="00F80F8B" w:rsidRDefault="00F80F8B" w:rsidP="00E56265">
      <w:r>
        <w:t xml:space="preserve">La natura del </w:t>
      </w:r>
      <w:proofErr w:type="spellStart"/>
      <w:r>
        <w:t>CdS</w:t>
      </w:r>
      <w:proofErr w:type="spellEnd"/>
      <w:r>
        <w:t xml:space="preserve"> è direttamente abilitante alla professione di </w:t>
      </w:r>
      <w:r w:rsidR="00E56265">
        <w:t>TFCPC</w:t>
      </w:r>
      <w:r>
        <w:t xml:space="preserve"> e implica, oltre al consueto percorso di didattica frontale ed esami di profitto, anche lo svolgimento di una rilevante attività formativa professionalizzante. che si svolge nelle strutture ospedaliere pubbliche (</w:t>
      </w:r>
      <w:hyperlink r:id="rId13" w:history="1">
        <w:r w:rsidRPr="00ED4BA2">
          <w:rPr>
            <w:rStyle w:val="Collegamentoipertestuale"/>
          </w:rPr>
          <w:t>http://attiministeriali.miur.it/a</w:t>
        </w:r>
        <w:r w:rsidRPr="00ED4BA2">
          <w:rPr>
            <w:rStyle w:val="Collegamentoipertestuale"/>
          </w:rPr>
          <w:t>n</w:t>
        </w:r>
        <w:r w:rsidRPr="00ED4BA2">
          <w:rPr>
            <w:rStyle w:val="Collegamentoipertestuale"/>
          </w:rPr>
          <w:t>no-2009/febbraio/di-19022009.aspx</w:t>
        </w:r>
      </w:hyperlink>
      <w:r w:rsidR="003B1097">
        <w:t>)</w:t>
      </w:r>
      <w:r>
        <w:t>.</w:t>
      </w:r>
    </w:p>
    <w:p w14:paraId="3583DE4C" w14:textId="34EEBB19" w:rsidR="005555FB" w:rsidRDefault="005555FB" w:rsidP="00E56265">
      <w:pPr>
        <w:rPr>
          <w:iCs/>
        </w:rPr>
      </w:pPr>
      <w:r w:rsidRPr="005555FB">
        <w:rPr>
          <w:iCs/>
        </w:rPr>
        <w:t>Gli obiettivi formativi specifici ed i risultati di apprendimento attesi, in termini di conoscenze, abilità e competenze anche trasversali sono coerenti con i profili culturali e professionali in uscita, anche con riguardo agli aspetti metodologici e relativi all'e</w:t>
      </w:r>
      <w:r>
        <w:rPr>
          <w:iCs/>
        </w:rPr>
        <w:t xml:space="preserve">laborazione logico-linguistica. </w:t>
      </w:r>
      <w:r w:rsidRPr="005555FB">
        <w:rPr>
          <w:iCs/>
        </w:rPr>
        <w:t>Sono stati declinati chiaramente per aree di apprendimento</w:t>
      </w:r>
      <w:r w:rsidR="001B3C3D">
        <w:rPr>
          <w:iCs/>
        </w:rPr>
        <w:t>.</w:t>
      </w:r>
    </w:p>
    <w:p w14:paraId="6F28D08C" w14:textId="7C181183" w:rsidR="0030588F" w:rsidRPr="0030588F" w:rsidRDefault="0030588F" w:rsidP="0030588F">
      <w:pPr>
        <w:rPr>
          <w:iCs/>
        </w:rPr>
      </w:pPr>
      <w:r w:rsidRPr="0030588F">
        <w:rPr>
          <w:iCs/>
        </w:rPr>
        <w:t>I</w:t>
      </w:r>
      <w:r w:rsidRPr="0030588F">
        <w:rPr>
          <w:iCs/>
        </w:rPr>
        <w:t>l profilo</w:t>
      </w:r>
      <w:r w:rsidRPr="0030588F">
        <w:rPr>
          <w:iCs/>
        </w:rPr>
        <w:t xml:space="preserve"> professionali, gli sbocchi e le prospettive occupazionali dichiarati tengono conto con realismo dei diversi </w:t>
      </w:r>
      <w:r w:rsidRPr="0030588F">
        <w:rPr>
          <w:iCs/>
        </w:rPr>
        <w:t>destini lavorativi dei laureati.</w:t>
      </w:r>
    </w:p>
    <w:p w14:paraId="28FC3924" w14:textId="4264BAC9" w:rsidR="0030588F" w:rsidRPr="005555FB" w:rsidRDefault="0030588F" w:rsidP="00A95831">
      <w:pPr>
        <w:rPr>
          <w:iCs/>
        </w:rPr>
      </w:pPr>
      <w:r w:rsidRPr="0030588F">
        <w:rPr>
          <w:iCs/>
        </w:rPr>
        <w:t>L'offerta formativa è ritenuta ancora adeguata al</w:t>
      </w:r>
      <w:r>
        <w:rPr>
          <w:iCs/>
        </w:rPr>
        <w:t xml:space="preserve"> raggiungimento degli obiettivi poiché continuamente aggiornata nei suoi contenuti</w:t>
      </w:r>
      <w:r w:rsidR="00A95831">
        <w:rPr>
          <w:iCs/>
        </w:rPr>
        <w:t>.</w:t>
      </w:r>
    </w:p>
    <w:p w14:paraId="35A09C54" w14:textId="27628C42" w:rsidR="00F80F8B" w:rsidRPr="007D2D7C" w:rsidRDefault="00E56265" w:rsidP="00E56265">
      <w:r>
        <w:t>La l</w:t>
      </w:r>
      <w:r w:rsidR="00F80F8B">
        <w:t>aurea triennale consente l’accesso ai percorsi di Laurea Magistrale di secondo livello, di Master (I-II livello) e Dottorati di Ricerca.</w:t>
      </w:r>
    </w:p>
    <w:p w14:paraId="69A54BC3" w14:textId="77777777" w:rsidR="00B17CEC" w:rsidRDefault="00185C05" w:rsidP="00C24EE8">
      <w:pPr>
        <w:pStyle w:val="Titolo3"/>
      </w:pPr>
      <w:r>
        <w:pict w14:anchorId="61A9E457">
          <v:rect id="_x0000_i1025" style="width:0;height:1.5pt" o:hralign="center" o:hrstd="t" o:hr="t" fillcolor="#aaa" stroked="f"/>
        </w:pict>
      </w:r>
    </w:p>
    <w:p w14:paraId="6CD22479" w14:textId="467AA1FD" w:rsidR="005D29DE" w:rsidRDefault="005D29DE" w:rsidP="00B17CEC"/>
    <w:p w14:paraId="0558646A" w14:textId="77777777" w:rsidR="00B17CEC" w:rsidRDefault="00B17CEC" w:rsidP="00B17CEC"/>
    <w:p w14:paraId="7C9A2238" w14:textId="4505C76D" w:rsidR="003B1097" w:rsidRPr="00B04766" w:rsidRDefault="003B1097" w:rsidP="003B1097">
      <w:pPr>
        <w:pStyle w:val="Titolo3"/>
        <w:pBdr>
          <w:top w:val="single" w:sz="4" w:space="1" w:color="auto"/>
          <w:left w:val="single" w:sz="4" w:space="4" w:color="auto"/>
          <w:bottom w:val="single" w:sz="4" w:space="1" w:color="auto"/>
          <w:right w:val="single" w:sz="4" w:space="4" w:color="auto"/>
        </w:pBdr>
      </w:pPr>
      <w:r w:rsidRPr="00B04766">
        <w:t xml:space="preserve">Aspetto critico individuato n. </w:t>
      </w:r>
      <w:r>
        <w:rPr>
          <w:i/>
        </w:rPr>
        <w:t>1</w:t>
      </w:r>
      <w:r w:rsidRPr="00B04766">
        <w:t xml:space="preserve">: </w:t>
      </w:r>
      <w:r w:rsidRPr="00B04766">
        <w:rPr>
          <w:rStyle w:val="Rimandonotaapidipagina"/>
          <w:b w:val="0"/>
        </w:rPr>
        <w:footnoteReference w:id="2"/>
      </w:r>
    </w:p>
    <w:p w14:paraId="401FB209" w14:textId="625CCDA7" w:rsidR="003B1097" w:rsidRPr="00B04766" w:rsidRDefault="009C7E0A" w:rsidP="003B1097">
      <w:pPr>
        <w:pBdr>
          <w:top w:val="single" w:sz="4" w:space="1" w:color="auto"/>
          <w:left w:val="single" w:sz="4" w:space="4" w:color="auto"/>
          <w:bottom w:val="single" w:sz="4" w:space="1" w:color="auto"/>
          <w:right w:val="single" w:sz="4" w:space="4" w:color="auto"/>
        </w:pBdr>
      </w:pPr>
      <w:r>
        <w:t>Prospettive occupazionali</w:t>
      </w:r>
    </w:p>
    <w:p w14:paraId="1AFDC822" w14:textId="77777777" w:rsidR="003B1097" w:rsidRPr="00B04766" w:rsidRDefault="003B1097" w:rsidP="003B1097">
      <w:pPr>
        <w:pStyle w:val="Titolo3"/>
        <w:pBdr>
          <w:top w:val="single" w:sz="4" w:space="1" w:color="auto"/>
          <w:left w:val="single" w:sz="4" w:space="4" w:color="auto"/>
          <w:bottom w:val="single" w:sz="4" w:space="1" w:color="auto"/>
          <w:right w:val="single" w:sz="4" w:space="4" w:color="auto"/>
        </w:pBdr>
      </w:pPr>
      <w:r w:rsidRPr="00B04766">
        <w:t>Causa/e presunta/e all’origine della criticità:</w:t>
      </w:r>
    </w:p>
    <w:p w14:paraId="14F3710F" w14:textId="4D2F8A29" w:rsidR="003B1097" w:rsidRPr="00B04766" w:rsidRDefault="009C7E0A" w:rsidP="003B1097">
      <w:pPr>
        <w:pBdr>
          <w:top w:val="single" w:sz="4" w:space="1" w:color="auto"/>
          <w:left w:val="single" w:sz="4" w:space="4" w:color="auto"/>
          <w:bottom w:val="single" w:sz="4" w:space="1" w:color="auto"/>
          <w:right w:val="single" w:sz="4" w:space="4" w:color="auto"/>
        </w:pBdr>
      </w:pPr>
      <w:r>
        <w:t xml:space="preserve">Esiti occupazionali non completamente </w:t>
      </w:r>
      <w:proofErr w:type="spellStart"/>
      <w:r>
        <w:t>soddisfacienti</w:t>
      </w:r>
      <w:proofErr w:type="spellEnd"/>
    </w:p>
    <w:p w14:paraId="2B10F18E" w14:textId="77777777" w:rsidR="00B17CEC" w:rsidRDefault="00B17CEC" w:rsidP="00B17CEC"/>
    <w:p w14:paraId="440F8D28" w14:textId="77777777" w:rsidR="00B17CEC" w:rsidRDefault="00B17CEC" w:rsidP="00B17CEC"/>
    <w:p w14:paraId="23A716B1" w14:textId="77777777" w:rsidR="00B17CEC" w:rsidRDefault="00B17CEC" w:rsidP="00B17CEC"/>
    <w:p w14:paraId="5C1E5200" w14:textId="77777777" w:rsidR="00B17CEC" w:rsidRDefault="00B17CEC" w:rsidP="00B17CEC"/>
    <w:p w14:paraId="123CB1B4" w14:textId="77777777" w:rsidR="00B17CEC" w:rsidRDefault="00B17CEC" w:rsidP="00B17CEC"/>
    <w:p w14:paraId="3D7A08DA" w14:textId="77777777" w:rsidR="00B17CEC" w:rsidRPr="00C24EE8" w:rsidRDefault="00B17CEC" w:rsidP="00B17CEC"/>
    <w:p w14:paraId="101FE0B6" w14:textId="61148F81" w:rsidR="009D6935" w:rsidRDefault="009D6935" w:rsidP="003A7F81">
      <w:pPr>
        <w:pStyle w:val="Titolo2"/>
      </w:pPr>
      <w:r w:rsidRPr="00B04766">
        <w:t>1-c OBIETTIVI E AZIONI DI MIGLIORAMENTO</w:t>
      </w:r>
    </w:p>
    <w:p w14:paraId="3CB78A04" w14:textId="77777777" w:rsidR="00B17CEC" w:rsidRDefault="00B17CEC" w:rsidP="00B17CEC"/>
    <w:p w14:paraId="683681CF" w14:textId="77777777" w:rsidR="00B17CEC" w:rsidRDefault="00B17CEC" w:rsidP="00B17CEC"/>
    <w:p w14:paraId="0E1ED18C" w14:textId="77777777" w:rsidR="00B17CEC" w:rsidRDefault="00B17CEC" w:rsidP="00B17CEC"/>
    <w:p w14:paraId="4F599830" w14:textId="77777777" w:rsidR="00B17CEC" w:rsidRDefault="00B17CEC" w:rsidP="00B17CEC"/>
    <w:p w14:paraId="3B304959" w14:textId="77777777" w:rsidR="00B17CEC" w:rsidRPr="00B17CEC" w:rsidRDefault="00B17CEC" w:rsidP="00B17CEC"/>
    <w:p w14:paraId="1C10B49B" w14:textId="211C2F15" w:rsidR="00CF1962" w:rsidRPr="00B04766" w:rsidRDefault="00AC5E9D" w:rsidP="005B043C">
      <w:pPr>
        <w:pStyle w:val="Titolo3"/>
        <w:pBdr>
          <w:top w:val="single" w:sz="4" w:space="1" w:color="auto"/>
          <w:left w:val="single" w:sz="4" w:space="4" w:color="auto"/>
          <w:bottom w:val="single" w:sz="4" w:space="1" w:color="auto"/>
          <w:right w:val="single" w:sz="4" w:space="4" w:color="auto"/>
        </w:pBdr>
      </w:pPr>
      <w:r>
        <w:t>Obiettivo n. 2017-1</w:t>
      </w:r>
      <w:r w:rsidR="00CF1962" w:rsidRPr="00B04766">
        <w:t>-</w:t>
      </w:r>
      <w:r w:rsidR="005B043C">
        <w:fldChar w:fldCharType="begin">
          <w:ffData>
            <w:name w:val="Testo3"/>
            <w:enabled/>
            <w:calcOnExit w:val="0"/>
            <w:textInput>
              <w:default w:val="01"/>
            </w:textInput>
          </w:ffData>
        </w:fldChar>
      </w:r>
      <w:bookmarkStart w:id="0" w:name="Testo3"/>
      <w:r w:rsidR="005B043C">
        <w:instrText xml:space="preserve"> FORMTEXT </w:instrText>
      </w:r>
      <w:r w:rsidR="005B043C">
        <w:fldChar w:fldCharType="separate"/>
      </w:r>
      <w:r w:rsidR="005B043C">
        <w:rPr>
          <w:noProof/>
        </w:rPr>
        <w:t>01</w:t>
      </w:r>
      <w:r w:rsidR="005B043C">
        <w:fldChar w:fldCharType="end"/>
      </w:r>
      <w:bookmarkEnd w:id="0"/>
      <w:r w:rsidR="00CF1962" w:rsidRPr="00B04766">
        <w:t xml:space="preserve">: </w:t>
      </w:r>
      <w:r w:rsidR="00CF1962" w:rsidRPr="00B04766">
        <w:rPr>
          <w:rStyle w:val="Rimandonotaapidipagina"/>
        </w:rPr>
        <w:footnoteReference w:id="3"/>
      </w:r>
    </w:p>
    <w:p w14:paraId="47ED6DE2" w14:textId="3876E161" w:rsidR="00CF1962" w:rsidRPr="00B04766" w:rsidRDefault="00B17CEC" w:rsidP="00CF1962">
      <w:pPr>
        <w:pBdr>
          <w:top w:val="single" w:sz="4" w:space="1" w:color="auto"/>
          <w:left w:val="single" w:sz="4" w:space="4" w:color="auto"/>
          <w:bottom w:val="single" w:sz="4" w:space="1" w:color="auto"/>
          <w:right w:val="single" w:sz="4" w:space="4" w:color="auto"/>
        </w:pBdr>
      </w:pPr>
      <w:r>
        <w:t>Rafforzare il rapporto con le parti interessate</w:t>
      </w:r>
      <w:r w:rsidR="004C5B2B">
        <w:t xml:space="preserve"> ai </w:t>
      </w:r>
      <w:r w:rsidR="002548B3">
        <w:t>profili professionali in uscita</w:t>
      </w:r>
      <w:r w:rsidR="004C5B2B">
        <w:t>, esponenti del mondo della p</w:t>
      </w:r>
      <w:r w:rsidR="002548B3">
        <w:t>roduzione anche a livelli intern</w:t>
      </w:r>
      <w:r w:rsidR="004C5B2B">
        <w:t>azionale</w:t>
      </w:r>
    </w:p>
    <w:p w14:paraId="7A9D4D31" w14:textId="77777777" w:rsidR="00CF1962" w:rsidRPr="00B04766" w:rsidRDefault="00CF1962" w:rsidP="00CF1962">
      <w:pPr>
        <w:pStyle w:val="Titolo3"/>
        <w:pBdr>
          <w:top w:val="single" w:sz="4" w:space="1" w:color="auto"/>
          <w:left w:val="single" w:sz="4" w:space="4" w:color="auto"/>
          <w:bottom w:val="single" w:sz="4" w:space="1" w:color="auto"/>
          <w:right w:val="single" w:sz="4" w:space="4" w:color="auto"/>
        </w:pBdr>
      </w:pPr>
      <w:r w:rsidRPr="00B04766">
        <w:t>Aspetto critico individuato:</w:t>
      </w:r>
    </w:p>
    <w:p w14:paraId="7FA745AF" w14:textId="6A2F9287" w:rsidR="00CF1962" w:rsidRPr="00B04766" w:rsidRDefault="009C7E0A" w:rsidP="00CF1962">
      <w:pPr>
        <w:pBdr>
          <w:top w:val="single" w:sz="4" w:space="1" w:color="auto"/>
          <w:left w:val="single" w:sz="4" w:space="4" w:color="auto"/>
          <w:bottom w:val="single" w:sz="4" w:space="1" w:color="auto"/>
          <w:right w:val="single" w:sz="4" w:space="4" w:color="auto"/>
        </w:pBdr>
      </w:pPr>
      <w:r>
        <w:t>Prospettive</w:t>
      </w:r>
      <w:r w:rsidR="00287837">
        <w:t xml:space="preserve"> occupazionali </w:t>
      </w:r>
    </w:p>
    <w:p w14:paraId="4F295890" w14:textId="77777777" w:rsidR="00CF1962" w:rsidRPr="00B04766" w:rsidRDefault="00CF1962" w:rsidP="00CF1962">
      <w:pPr>
        <w:pStyle w:val="Titolo3"/>
        <w:pBdr>
          <w:top w:val="single" w:sz="4" w:space="1" w:color="auto"/>
          <w:left w:val="single" w:sz="4" w:space="4" w:color="auto"/>
          <w:bottom w:val="single" w:sz="4" w:space="1" w:color="auto"/>
          <w:right w:val="single" w:sz="4" w:space="4" w:color="auto"/>
        </w:pBdr>
      </w:pPr>
      <w:r w:rsidRPr="00B04766">
        <w:t>Azioni da intraprendere:</w:t>
      </w:r>
    </w:p>
    <w:p w14:paraId="00376E3F" w14:textId="5C3D9427" w:rsidR="00CF1962" w:rsidRPr="00B04766" w:rsidRDefault="00287837" w:rsidP="00287837">
      <w:pPr>
        <w:pBdr>
          <w:top w:val="single" w:sz="4" w:space="1" w:color="auto"/>
          <w:left w:val="single" w:sz="4" w:space="4" w:color="auto"/>
          <w:bottom w:val="single" w:sz="4" w:space="1" w:color="auto"/>
          <w:right w:val="single" w:sz="4" w:space="4" w:color="auto"/>
        </w:pBdr>
      </w:pPr>
      <w:r>
        <w:t>Pianificare visite guidate, con gli studenti del II e III anno, presso ditte biomedicali del polo tecnologico Modenese</w:t>
      </w:r>
      <w:r w:rsidR="002548B3">
        <w:t xml:space="preserve"> che hanno rapporti con l’estero.</w:t>
      </w:r>
    </w:p>
    <w:p w14:paraId="698D29DF" w14:textId="77777777" w:rsidR="00CF1962" w:rsidRPr="00B04766" w:rsidRDefault="00CF1962" w:rsidP="00CF1962">
      <w:pPr>
        <w:pStyle w:val="Titolo3"/>
        <w:pBdr>
          <w:top w:val="single" w:sz="4" w:space="1" w:color="auto"/>
          <w:left w:val="single" w:sz="4" w:space="4" w:color="auto"/>
          <w:bottom w:val="single" w:sz="4" w:space="1" w:color="auto"/>
          <w:right w:val="single" w:sz="4" w:space="4" w:color="auto"/>
        </w:pBdr>
      </w:pPr>
      <w:r w:rsidRPr="00B04766">
        <w:t>Modalità di attuazione dell’azione:</w:t>
      </w:r>
    </w:p>
    <w:p w14:paraId="678C38B0" w14:textId="197EF8D4" w:rsidR="00CF1962" w:rsidRPr="00B04766" w:rsidRDefault="002548B3" w:rsidP="00F22234">
      <w:pPr>
        <w:pBdr>
          <w:top w:val="single" w:sz="4" w:space="1" w:color="auto"/>
          <w:left w:val="single" w:sz="4" w:space="4" w:color="auto"/>
          <w:bottom w:val="single" w:sz="4" w:space="1" w:color="auto"/>
          <w:right w:val="single" w:sz="4" w:space="4" w:color="auto"/>
        </w:pBdr>
      </w:pPr>
      <w:r>
        <w:t>In occasione dell’</w:t>
      </w:r>
      <w:r w:rsidR="00D84B44">
        <w:t xml:space="preserve">inizio </w:t>
      </w:r>
      <w:proofErr w:type="spellStart"/>
      <w:r w:rsidR="00D84B44">
        <w:t>a.a</w:t>
      </w:r>
      <w:proofErr w:type="spellEnd"/>
      <w:r w:rsidR="00D84B44">
        <w:t>., in accordo con le parti interessate rappresentanti ditte Biomedicali del Polo Tecnologico Modenese</w:t>
      </w:r>
      <w:r w:rsidR="001B07D1">
        <w:t xml:space="preserve"> che hanno rapporti di lavoro a livello internazionale</w:t>
      </w:r>
      <w:r w:rsidR="00D84B44">
        <w:t xml:space="preserve">, verranno pianificate visite guidate </w:t>
      </w:r>
      <w:r w:rsidR="001B07D1">
        <w:t>in loco</w:t>
      </w:r>
      <w:r w:rsidR="00D84B44">
        <w:t xml:space="preserve">. Ogni visita verrà strutturata con una programmazione che </w:t>
      </w:r>
      <w:r w:rsidR="00F22234">
        <w:t>si suddivide in 2 tempi:</w:t>
      </w:r>
      <w:r w:rsidR="00D84B44">
        <w:t xml:space="preserve"> una prima parte di lezione frontale teorica in cui verrà illustrato il ciclo produttivo ed il ruolo della nostra figura </w:t>
      </w:r>
      <w:r w:rsidR="00F22234">
        <w:t xml:space="preserve">professionale </w:t>
      </w:r>
      <w:r w:rsidR="00D84B44">
        <w:t>all’interno della Ditta e una seconda parte in cui verrà visitata la ditta in tutte le parti del ciclo di produzione dall’analisi dei bisogni fino alla fase della vendita del prodotto.</w:t>
      </w:r>
    </w:p>
    <w:p w14:paraId="096796A7" w14:textId="77777777" w:rsidR="00CF1962" w:rsidRPr="00B04766" w:rsidRDefault="00CF1962" w:rsidP="00CF1962">
      <w:pPr>
        <w:pStyle w:val="Titolo3"/>
        <w:pBdr>
          <w:top w:val="single" w:sz="4" w:space="1" w:color="auto"/>
          <w:left w:val="single" w:sz="4" w:space="4" w:color="auto"/>
          <w:bottom w:val="single" w:sz="4" w:space="1" w:color="auto"/>
          <w:right w:val="single" w:sz="4" w:space="4" w:color="auto"/>
        </w:pBdr>
      </w:pPr>
      <w:r w:rsidRPr="00B04766">
        <w:t>Risorse eventuali:</w:t>
      </w:r>
    </w:p>
    <w:p w14:paraId="660B288E" w14:textId="44823F59" w:rsidR="00CF1962" w:rsidRPr="00B04766" w:rsidRDefault="00D84B44" w:rsidP="00CF1962">
      <w:pPr>
        <w:pBdr>
          <w:top w:val="single" w:sz="4" w:space="1" w:color="auto"/>
          <w:left w:val="single" w:sz="4" w:space="4" w:color="auto"/>
          <w:bottom w:val="single" w:sz="4" w:space="1" w:color="auto"/>
          <w:right w:val="single" w:sz="4" w:space="4" w:color="auto"/>
        </w:pBdr>
      </w:pPr>
      <w:r>
        <w:t xml:space="preserve">Non sono richieste risorse economiche in quanto gli studenti saranno ospiti delle ditte Biomedicali di interesse. </w:t>
      </w:r>
    </w:p>
    <w:p w14:paraId="551FD003" w14:textId="77777777" w:rsidR="00CF1962" w:rsidRPr="00B04766" w:rsidRDefault="00CF1962" w:rsidP="00CF1962">
      <w:pPr>
        <w:pStyle w:val="Titolo3"/>
        <w:pBdr>
          <w:top w:val="single" w:sz="4" w:space="1" w:color="auto"/>
          <w:left w:val="single" w:sz="4" w:space="4" w:color="auto"/>
          <w:bottom w:val="single" w:sz="4" w:space="1" w:color="auto"/>
          <w:right w:val="single" w:sz="4" w:space="4" w:color="auto"/>
        </w:pBdr>
      </w:pPr>
      <w:r w:rsidRPr="00B04766">
        <w:t xml:space="preserve">Scadenza previste: </w:t>
      </w:r>
    </w:p>
    <w:p w14:paraId="407BE9AB" w14:textId="26891A43" w:rsidR="00CF1962" w:rsidRPr="00B04766" w:rsidRDefault="00D84B44" w:rsidP="00CF1962">
      <w:pPr>
        <w:pBdr>
          <w:top w:val="single" w:sz="4" w:space="1" w:color="auto"/>
          <w:left w:val="single" w:sz="4" w:space="4" w:color="auto"/>
          <w:bottom w:val="single" w:sz="4" w:space="1" w:color="auto"/>
          <w:right w:val="single" w:sz="4" w:space="4" w:color="auto"/>
        </w:pBdr>
      </w:pPr>
      <w:r>
        <w:t>Si prevede di attivare le visite già dall’</w:t>
      </w:r>
      <w:proofErr w:type="spellStart"/>
      <w:r>
        <w:t>a.a</w:t>
      </w:r>
      <w:proofErr w:type="spellEnd"/>
      <w:r>
        <w:t>. 2017/2018</w:t>
      </w:r>
    </w:p>
    <w:p w14:paraId="6CC01225" w14:textId="77777777" w:rsidR="00CF1962" w:rsidRPr="00B04766" w:rsidRDefault="00CF1962" w:rsidP="00CF1962">
      <w:pPr>
        <w:pStyle w:val="Titolo3"/>
        <w:pBdr>
          <w:top w:val="single" w:sz="4" w:space="1" w:color="auto"/>
          <w:left w:val="single" w:sz="4" w:space="4" w:color="auto"/>
          <w:bottom w:val="single" w:sz="4" w:space="1" w:color="auto"/>
          <w:right w:val="single" w:sz="4" w:space="4" w:color="auto"/>
        </w:pBdr>
      </w:pPr>
      <w:r w:rsidRPr="00B04766">
        <w:t>Responsabilità:</w:t>
      </w:r>
    </w:p>
    <w:p w14:paraId="1F850B28" w14:textId="343FC07C" w:rsidR="00CF1962" w:rsidRPr="00B04766" w:rsidRDefault="00D84B44" w:rsidP="00CF1962">
      <w:pPr>
        <w:pBdr>
          <w:top w:val="single" w:sz="4" w:space="1" w:color="auto"/>
          <w:left w:val="single" w:sz="4" w:space="4" w:color="auto"/>
          <w:bottom w:val="single" w:sz="4" w:space="1" w:color="auto"/>
          <w:right w:val="single" w:sz="4" w:space="4" w:color="auto"/>
        </w:pBdr>
      </w:pPr>
      <w:r>
        <w:t xml:space="preserve">Presidente del </w:t>
      </w:r>
      <w:proofErr w:type="spellStart"/>
      <w:r>
        <w:t>CdS</w:t>
      </w:r>
      <w:proofErr w:type="spellEnd"/>
    </w:p>
    <w:p w14:paraId="748DE539" w14:textId="77777777" w:rsidR="00D84B44" w:rsidRDefault="00CF1962" w:rsidP="00CF1962">
      <w:pPr>
        <w:pStyle w:val="Titolo3"/>
        <w:pBdr>
          <w:top w:val="single" w:sz="4" w:space="1" w:color="auto"/>
          <w:left w:val="single" w:sz="4" w:space="4" w:color="auto"/>
          <w:bottom w:val="single" w:sz="4" w:space="1" w:color="auto"/>
          <w:right w:val="single" w:sz="4" w:space="4" w:color="auto"/>
        </w:pBdr>
      </w:pPr>
      <w:r w:rsidRPr="00B04766">
        <w:t>Risultati attesi:</w:t>
      </w:r>
      <w:r w:rsidR="00D84B44">
        <w:t xml:space="preserve"> </w:t>
      </w:r>
    </w:p>
    <w:p w14:paraId="4E09BECB" w14:textId="1D317957" w:rsidR="00CF1962" w:rsidRPr="00D84B44" w:rsidRDefault="00D84B44" w:rsidP="0081127A">
      <w:pPr>
        <w:pStyle w:val="Titolo3"/>
        <w:pBdr>
          <w:top w:val="single" w:sz="4" w:space="1" w:color="auto"/>
          <w:left w:val="single" w:sz="4" w:space="4" w:color="auto"/>
          <w:bottom w:val="single" w:sz="4" w:space="1" w:color="auto"/>
          <w:right w:val="single" w:sz="4" w:space="4" w:color="auto"/>
        </w:pBdr>
        <w:rPr>
          <w:b w:val="0"/>
          <w:bCs/>
        </w:rPr>
      </w:pPr>
      <w:r w:rsidRPr="00D84B44">
        <w:rPr>
          <w:b w:val="0"/>
          <w:bCs/>
        </w:rPr>
        <w:lastRenderedPageBreak/>
        <w:t xml:space="preserve">Implementare il legame tra le parti interessate </w:t>
      </w:r>
      <w:r w:rsidR="0081127A">
        <w:rPr>
          <w:b w:val="0"/>
          <w:bCs/>
        </w:rPr>
        <w:t>ai profili professionali in uscita esponenti del mondo della produzione anche a livello internazionale.</w:t>
      </w:r>
    </w:p>
    <w:p w14:paraId="548750FC" w14:textId="77777777" w:rsidR="00032404" w:rsidRPr="00032404" w:rsidRDefault="00032404" w:rsidP="00032404"/>
    <w:p w14:paraId="15DBD090" w14:textId="5BB90AAB" w:rsidR="009D6935" w:rsidRPr="00B04766" w:rsidRDefault="009D6935" w:rsidP="00501AAE">
      <w:pPr>
        <w:pStyle w:val="Titolo1"/>
      </w:pPr>
      <w:r w:rsidRPr="00B04766">
        <w:t>2 - L’ESPERIENZA DELLO STUDENTE</w:t>
      </w:r>
    </w:p>
    <w:p w14:paraId="2CDCE07B" w14:textId="0F87EBF5" w:rsidR="009D6935" w:rsidRPr="003A7F81" w:rsidRDefault="009D6935" w:rsidP="003A7F81">
      <w:pPr>
        <w:pStyle w:val="Titolo2"/>
      </w:pPr>
      <w:r w:rsidRPr="003A7F81">
        <w:t>2-a SINTESI DEI PRINCIPALI MUTAMENTI INTERCORSI DALL'ULTIMO RIESAME</w:t>
      </w:r>
      <w:r w:rsidR="008058C1">
        <w:rPr>
          <w:rStyle w:val="Rimandonotaapidipagina"/>
        </w:rPr>
        <w:footnoteReference w:id="4"/>
      </w:r>
    </w:p>
    <w:p w14:paraId="032C353C" w14:textId="3C29A74F" w:rsidR="005D29DE" w:rsidRPr="009C7E0A" w:rsidRDefault="00FA562A" w:rsidP="00093E9C">
      <w:pPr>
        <w:pStyle w:val="Titolo2"/>
        <w:rPr>
          <w:b w:val="0"/>
          <w:sz w:val="20"/>
        </w:rPr>
      </w:pPr>
      <w:r w:rsidRPr="009C7E0A">
        <w:rPr>
          <w:b w:val="0"/>
          <w:sz w:val="20"/>
        </w:rPr>
        <w:t xml:space="preserve">Non applicabile, trattandosi del primo Rapporto di Riesame Ciclico redatto per il </w:t>
      </w:r>
      <w:proofErr w:type="spellStart"/>
      <w:r w:rsidRPr="009C7E0A">
        <w:rPr>
          <w:b w:val="0"/>
          <w:sz w:val="20"/>
        </w:rPr>
        <w:t>CdS</w:t>
      </w:r>
      <w:proofErr w:type="spellEnd"/>
      <w:r w:rsidRPr="009C7E0A">
        <w:rPr>
          <w:b w:val="0"/>
          <w:sz w:val="20"/>
        </w:rPr>
        <w:t xml:space="preserve"> in esame.</w:t>
      </w:r>
    </w:p>
    <w:p w14:paraId="56114CE3" w14:textId="54CE2347" w:rsidR="009D6935" w:rsidRPr="00B04766" w:rsidRDefault="009D6935" w:rsidP="003A7F81">
      <w:pPr>
        <w:pStyle w:val="Titolo2"/>
      </w:pPr>
      <w:r w:rsidRPr="00B04766">
        <w:t>2-b ANALISI DELLA SITUAZIONE SULLA BASE DEI DATI</w:t>
      </w:r>
    </w:p>
    <w:p w14:paraId="31CEF0E3" w14:textId="36AC1888" w:rsidR="009D6935" w:rsidRPr="00B04766" w:rsidRDefault="009D6935" w:rsidP="001F1EEF">
      <w:pPr>
        <w:pStyle w:val="Titolo3"/>
      </w:pPr>
      <w:r w:rsidRPr="00B04766">
        <w:t>Analisi dei dati</w:t>
      </w:r>
      <w:r w:rsidR="00D3598B">
        <w:t xml:space="preserve"> </w:t>
      </w:r>
      <w:r w:rsidR="00D3598B" w:rsidRPr="00B04766">
        <w:rPr>
          <w:rStyle w:val="Rimandonotaapidipagina"/>
        </w:rPr>
        <w:footnoteReference w:id="5"/>
      </w:r>
    </w:p>
    <w:p w14:paraId="6D153E9A" w14:textId="77777777" w:rsidR="00AE0B3A" w:rsidRDefault="00D3598B" w:rsidP="00AE0B3A">
      <w:pPr>
        <w:rPr>
          <w:b/>
          <w:bCs/>
        </w:rPr>
      </w:pPr>
      <w:r w:rsidRPr="002D5840">
        <w:rPr>
          <w:b/>
          <w:bCs/>
        </w:rPr>
        <w:t>Orientamento e tutorato</w:t>
      </w:r>
    </w:p>
    <w:p w14:paraId="326FA32E" w14:textId="37E27804" w:rsidR="00AE0B3A" w:rsidRPr="000621A6" w:rsidRDefault="00AE0B3A" w:rsidP="000621A6">
      <w:pPr>
        <w:rPr>
          <w:iCs/>
        </w:rPr>
      </w:pPr>
      <w:r w:rsidRPr="00AE0B3A">
        <w:rPr>
          <w:iCs/>
        </w:rPr>
        <w:t xml:space="preserve">Le attività di orientamento in ingresso, in itinere e in uscita sono in linea con i profili culturali e professionali disegnati dal </w:t>
      </w:r>
      <w:proofErr w:type="spellStart"/>
      <w:r w:rsidRPr="00AE0B3A">
        <w:rPr>
          <w:iCs/>
        </w:rPr>
        <w:t>CdS</w:t>
      </w:r>
      <w:proofErr w:type="spellEnd"/>
      <w:r w:rsidRPr="00AE0B3A">
        <w:rPr>
          <w:iCs/>
        </w:rPr>
        <w:t xml:space="preserve"> favorendo </w:t>
      </w:r>
      <w:r w:rsidRPr="00AE0B3A">
        <w:rPr>
          <w:iCs/>
        </w:rPr>
        <w:t>la consapevolezza delle scelte da parte degli studenti</w:t>
      </w:r>
      <w:r>
        <w:rPr>
          <w:iCs/>
        </w:rPr>
        <w:t>.</w:t>
      </w:r>
    </w:p>
    <w:p w14:paraId="1D6747DD" w14:textId="1E3CAB39" w:rsidR="000621A6" w:rsidRDefault="000621A6" w:rsidP="00AE0B3A">
      <w:pPr>
        <w:autoSpaceDE w:val="0"/>
        <w:autoSpaceDN w:val="0"/>
        <w:adjustRightInd w:val="0"/>
        <w:rPr>
          <w:szCs w:val="20"/>
        </w:rPr>
      </w:pPr>
      <w:r>
        <w:rPr>
          <w:szCs w:val="20"/>
        </w:rPr>
        <w:t>Le attività di orientamento in ingresso ed in itinere tengono conto dei risultati del monitoraggio delle carriere.</w:t>
      </w:r>
    </w:p>
    <w:p w14:paraId="74051D1C" w14:textId="033ABA7B" w:rsidR="000621A6" w:rsidRDefault="000621A6" w:rsidP="00AE0B3A">
      <w:pPr>
        <w:autoSpaceDE w:val="0"/>
        <w:autoSpaceDN w:val="0"/>
        <w:adjustRightInd w:val="0"/>
        <w:rPr>
          <w:szCs w:val="20"/>
        </w:rPr>
      </w:pPr>
      <w:r w:rsidRPr="00E62609">
        <w:rPr>
          <w:szCs w:val="20"/>
        </w:rPr>
        <w:t>I servizi e le attività di orientamento dell'Ateneo costituiscono un significativo sostegno alle scelte che i giovani compiono nel processo di formazione culturale e professionale sia nel momento di transizione dalla scuola all'università sia durante il percorso</w:t>
      </w:r>
      <w:r>
        <w:rPr>
          <w:szCs w:val="20"/>
        </w:rPr>
        <w:t xml:space="preserve"> </w:t>
      </w:r>
      <w:r w:rsidRPr="00E62609">
        <w:rPr>
          <w:szCs w:val="20"/>
        </w:rPr>
        <w:t>degli studi universitari</w:t>
      </w:r>
    </w:p>
    <w:p w14:paraId="1E64D5B5" w14:textId="18817D8E" w:rsidR="000621A6" w:rsidRDefault="00AE0B3A" w:rsidP="000621A6">
      <w:pPr>
        <w:autoSpaceDE w:val="0"/>
        <w:autoSpaceDN w:val="0"/>
        <w:adjustRightInd w:val="0"/>
        <w:rPr>
          <w:szCs w:val="20"/>
        </w:rPr>
      </w:pPr>
      <w:r w:rsidRPr="00E62609">
        <w:rPr>
          <w:szCs w:val="20"/>
        </w:rPr>
        <w:t xml:space="preserve">Le iniziative sono destinate agli studenti delle ultime classi superiori e a chiunque voglia proseguire gli studi all'università. </w:t>
      </w:r>
    </w:p>
    <w:p w14:paraId="7FD3F672" w14:textId="47E6AC18" w:rsidR="00AE0B3A" w:rsidRDefault="00AE0B3A" w:rsidP="00AE0B3A">
      <w:pPr>
        <w:autoSpaceDE w:val="0"/>
        <w:autoSpaceDN w:val="0"/>
        <w:adjustRightInd w:val="0"/>
        <w:rPr>
          <w:szCs w:val="20"/>
        </w:rPr>
      </w:pPr>
      <w:r w:rsidRPr="00E62609">
        <w:rPr>
          <w:szCs w:val="20"/>
        </w:rPr>
        <w:t xml:space="preserve">I servizi sono volti a facilitare il superamento delle difficoltà e ad aumentare l'efficacia dello studio e si articolano in: informazione orientativa, consulenza alla scelta post-diploma, consulenza intra-universitaria. </w:t>
      </w:r>
    </w:p>
    <w:p w14:paraId="635BF36D" w14:textId="0CE64FDD" w:rsidR="0021224F" w:rsidRDefault="00AE0B3A" w:rsidP="007678E6">
      <w:pPr>
        <w:autoSpaceDE w:val="0"/>
        <w:autoSpaceDN w:val="0"/>
        <w:adjustRightInd w:val="0"/>
        <w:rPr>
          <w:szCs w:val="20"/>
        </w:rPr>
      </w:pPr>
      <w:r w:rsidRPr="00E62609">
        <w:rPr>
          <w:szCs w:val="20"/>
        </w:rPr>
        <w:t xml:space="preserve">Le attività di orientamento alle quali il </w:t>
      </w:r>
      <w:proofErr w:type="spellStart"/>
      <w:r w:rsidRPr="00E62609">
        <w:rPr>
          <w:szCs w:val="20"/>
        </w:rPr>
        <w:t>CdS</w:t>
      </w:r>
      <w:proofErr w:type="spellEnd"/>
      <w:r w:rsidRPr="00E62609">
        <w:rPr>
          <w:szCs w:val="20"/>
        </w:rPr>
        <w:t xml:space="preserve"> partecipa sono consultabili sul </w:t>
      </w:r>
      <w:r w:rsidRPr="00EA56C7">
        <w:rPr>
          <w:szCs w:val="20"/>
        </w:rPr>
        <w:t>sito</w:t>
      </w:r>
      <w:r>
        <w:rPr>
          <w:szCs w:val="20"/>
        </w:rPr>
        <w:t xml:space="preserve"> </w:t>
      </w:r>
      <w:hyperlink r:id="rId14" w:history="1">
        <w:r w:rsidRPr="00E62609">
          <w:rPr>
            <w:rStyle w:val="Collegamentoipertestuale"/>
            <w:szCs w:val="20"/>
          </w:rPr>
          <w:t>http://www.orientamento.unimore.it</w:t>
        </w:r>
      </w:hyperlink>
      <w:r w:rsidRPr="00E62609">
        <w:rPr>
          <w:szCs w:val="20"/>
        </w:rPr>
        <w:t xml:space="preserve">. </w:t>
      </w:r>
    </w:p>
    <w:p w14:paraId="22756DAB" w14:textId="062307B3" w:rsidR="00622990" w:rsidRDefault="00622990" w:rsidP="00AE0B3A">
      <w:pPr>
        <w:autoSpaceDE w:val="0"/>
        <w:autoSpaceDN w:val="0"/>
        <w:adjustRightInd w:val="0"/>
        <w:rPr>
          <w:szCs w:val="20"/>
        </w:rPr>
      </w:pPr>
      <w:r w:rsidRPr="00E62609">
        <w:rPr>
          <w:szCs w:val="20"/>
        </w:rPr>
        <w:t>Gli studenti disabili o con Disturbi Specifici dell'Apprendimento (DSA) possono ottenere dall'Università di Modena e Reggio Emilia</w:t>
      </w:r>
      <w:r>
        <w:rPr>
          <w:szCs w:val="20"/>
        </w:rPr>
        <w:t xml:space="preserve"> </w:t>
      </w:r>
      <w:r w:rsidRPr="00E62609">
        <w:rPr>
          <w:szCs w:val="20"/>
        </w:rPr>
        <w:t>e da ER-GO Azienda Regionale per il Diritto agli Studi Superiori interventi integrativi ad altre provvidenze eventualmente richieste dallo studente, sia di natura economica sia in forma di servizio di supporto, personalizzati in relazione al deficit individuale. Tali</w:t>
      </w:r>
      <w:r>
        <w:rPr>
          <w:szCs w:val="20"/>
        </w:rPr>
        <w:t xml:space="preserve"> </w:t>
      </w:r>
      <w:r w:rsidRPr="00E62609">
        <w:rPr>
          <w:szCs w:val="20"/>
        </w:rPr>
        <w:t>interventi possono tradursi in servizio di accoglienza e integrazione nel mondo universitario, di trasporto, di alloggio presso strutture universitarie specificamente attrezzate, di supporto alla didattica (ausili informatici, tutor alla pari e tutor didattici,</w:t>
      </w:r>
      <w:r>
        <w:rPr>
          <w:szCs w:val="20"/>
        </w:rPr>
        <w:t xml:space="preserve"> </w:t>
      </w:r>
      <w:r w:rsidRPr="00E62609">
        <w:rPr>
          <w:szCs w:val="20"/>
        </w:rPr>
        <w:t xml:space="preserve">servizio accoglienza disabili, laboratori, abbattimento di barriere architettoniche). Per informazioni è consultabile il sito del Servizio accoglienza studenti disabili e con DSA </w:t>
      </w:r>
      <w:hyperlink r:id="rId15" w:history="1">
        <w:r w:rsidRPr="00E62609">
          <w:rPr>
            <w:rStyle w:val="Collegamentoipertestuale"/>
            <w:szCs w:val="20"/>
          </w:rPr>
          <w:t>http://www.asd.unimore.it</w:t>
        </w:r>
      </w:hyperlink>
      <w:r w:rsidR="000621A6">
        <w:rPr>
          <w:rStyle w:val="Collegamentoipertestuale"/>
          <w:szCs w:val="20"/>
        </w:rPr>
        <w:t>.</w:t>
      </w:r>
    </w:p>
    <w:p w14:paraId="60E9BF37" w14:textId="77777777" w:rsidR="001721A5" w:rsidRPr="009E709A" w:rsidRDefault="002D5840" w:rsidP="009E709A">
      <w:pPr>
        <w:widowControl w:val="0"/>
        <w:autoSpaceDE w:val="0"/>
        <w:autoSpaceDN w:val="0"/>
        <w:adjustRightInd w:val="0"/>
        <w:spacing w:after="240"/>
        <w:contextualSpacing/>
        <w:rPr>
          <w:rFonts w:cs="Times"/>
          <w:color w:val="000000" w:themeColor="text1"/>
          <w:szCs w:val="20"/>
        </w:rPr>
      </w:pPr>
      <w:r w:rsidRPr="009E709A">
        <w:rPr>
          <w:rFonts w:cs="Arial"/>
          <w:color w:val="262626"/>
          <w:szCs w:val="20"/>
        </w:rPr>
        <w:t xml:space="preserve">Durante l'anno accademico vengono organizzati, per tutti gli studenti, incontri collettivi e colloqui individuali </w:t>
      </w:r>
      <w:r w:rsidRPr="009E709A">
        <w:rPr>
          <w:rFonts w:cs="Arial"/>
          <w:color w:val="000000" w:themeColor="text1"/>
          <w:szCs w:val="20"/>
        </w:rPr>
        <w:t xml:space="preserve">per risolvere eventuali problemi sia per quanto riguarda le lezioni frontali che il tirocinio professionalizzante. Gli studenti vengono personalmente presentati alle guide di tirocinio nelle varie sedi prima dell'inizio del tirocinio e vengono fatte riunioni in itinere per eventuali problemi insorti. Agli studenti del I anno vengono date informazioni sull'importanza della compilazione delle schede di valutazione dei docenti e sull'obbligo di frequenza. Viene illustrato il sito web del corso e forniti chiarimenti sull'uso di esse3 nell'iscrizione agli appelli. </w:t>
      </w:r>
    </w:p>
    <w:p w14:paraId="2535D54C" w14:textId="02597F65" w:rsidR="002D5840" w:rsidRPr="009E709A" w:rsidRDefault="002D5840" w:rsidP="009E709A">
      <w:pPr>
        <w:widowControl w:val="0"/>
        <w:autoSpaceDE w:val="0"/>
        <w:autoSpaceDN w:val="0"/>
        <w:adjustRightInd w:val="0"/>
        <w:spacing w:after="240"/>
        <w:contextualSpacing/>
        <w:rPr>
          <w:rFonts w:cs="Times"/>
          <w:color w:val="000000" w:themeColor="text1"/>
          <w:szCs w:val="20"/>
        </w:rPr>
      </w:pPr>
      <w:r w:rsidRPr="009E709A">
        <w:rPr>
          <w:rFonts w:cs="Arial"/>
          <w:color w:val="000000" w:themeColor="text1"/>
          <w:szCs w:val="20"/>
        </w:rPr>
        <w:t xml:space="preserve">Il Direttore della Didattica Professionale è disponibile per consulenze e incontri programmati con gli studenti in base alle loro specifiche richieste, tutte le informazioni e i contatti sono disponibili sul sito web del corso di studi. </w:t>
      </w:r>
    </w:p>
    <w:p w14:paraId="21BA068B" w14:textId="77777777" w:rsidR="007678E6" w:rsidRPr="009E709A" w:rsidRDefault="002D5840" w:rsidP="009E709A">
      <w:pPr>
        <w:widowControl w:val="0"/>
        <w:autoSpaceDE w:val="0"/>
        <w:autoSpaceDN w:val="0"/>
        <w:adjustRightInd w:val="0"/>
        <w:spacing w:after="240"/>
        <w:contextualSpacing/>
        <w:rPr>
          <w:rFonts w:cs="Arial"/>
          <w:color w:val="000000" w:themeColor="text1"/>
          <w:szCs w:val="20"/>
        </w:rPr>
      </w:pPr>
      <w:r w:rsidRPr="009E709A">
        <w:rPr>
          <w:rFonts w:cs="Arial"/>
          <w:color w:val="000000" w:themeColor="text1"/>
          <w:szCs w:val="20"/>
        </w:rPr>
        <w:t>Il Direttore della Didattica Professionale svolge una attività continuativa di orientamento e riferimento per lo studente durante l'intero percorso di studi, come ad esempio nella scelta degli argomenti di tesi, scelta dei seminari di Ulteriori Attività Formative a cui partecipare e stimola lo studente all'autovalutazione delle competenze raggiunte.</w:t>
      </w:r>
      <w:r w:rsidRPr="009E709A">
        <w:rPr>
          <w:rFonts w:eastAsia="MS Mincho" w:cs="MS Mincho"/>
          <w:color w:val="000000" w:themeColor="text1"/>
          <w:szCs w:val="20"/>
        </w:rPr>
        <w:t> </w:t>
      </w:r>
      <w:r w:rsidRPr="009E709A">
        <w:rPr>
          <w:rFonts w:cs="Arial"/>
          <w:color w:val="000000" w:themeColor="text1"/>
          <w:szCs w:val="20"/>
        </w:rPr>
        <w:t>Ulteriori figure di riferimento per gli studenti sono:</w:t>
      </w:r>
    </w:p>
    <w:p w14:paraId="1D448BCB" w14:textId="5E84A664" w:rsidR="002D5840" w:rsidRPr="009E709A" w:rsidRDefault="002D5840" w:rsidP="009E709A">
      <w:pPr>
        <w:widowControl w:val="0"/>
        <w:autoSpaceDE w:val="0"/>
        <w:autoSpaceDN w:val="0"/>
        <w:adjustRightInd w:val="0"/>
        <w:spacing w:after="240"/>
        <w:contextualSpacing/>
        <w:rPr>
          <w:rFonts w:cs="Arial"/>
          <w:color w:val="000000" w:themeColor="text1"/>
          <w:szCs w:val="20"/>
        </w:rPr>
      </w:pPr>
      <w:r w:rsidRPr="009E709A">
        <w:rPr>
          <w:rFonts w:cs="Arial"/>
          <w:color w:val="000000" w:themeColor="text1"/>
          <w:szCs w:val="20"/>
        </w:rPr>
        <w:t>Presidente del Corso</w:t>
      </w:r>
      <w:r w:rsidR="001721A5" w:rsidRPr="009E709A">
        <w:rPr>
          <w:rFonts w:eastAsia="MS Mincho" w:cs="MS Mincho"/>
          <w:color w:val="000000" w:themeColor="text1"/>
          <w:szCs w:val="20"/>
        </w:rPr>
        <w:t xml:space="preserve">, </w:t>
      </w:r>
      <w:r w:rsidRPr="009E709A">
        <w:rPr>
          <w:rFonts w:cs="Arial"/>
          <w:color w:val="000000" w:themeColor="text1"/>
          <w:szCs w:val="20"/>
        </w:rPr>
        <w:t>Coordinatore del Corso</w:t>
      </w:r>
      <w:r w:rsidR="001721A5" w:rsidRPr="009E709A">
        <w:rPr>
          <w:rFonts w:eastAsia="MS Mincho" w:cs="MS Mincho"/>
          <w:color w:val="000000" w:themeColor="text1"/>
          <w:szCs w:val="20"/>
        </w:rPr>
        <w:t xml:space="preserve">, </w:t>
      </w:r>
      <w:r w:rsidRPr="009E709A">
        <w:rPr>
          <w:rFonts w:cs="Arial"/>
          <w:color w:val="000000" w:themeColor="text1"/>
          <w:szCs w:val="20"/>
        </w:rPr>
        <w:t>Docenti del Corso</w:t>
      </w:r>
      <w:r w:rsidR="001721A5" w:rsidRPr="009E709A">
        <w:rPr>
          <w:rFonts w:eastAsia="MS Mincho" w:cs="MS Mincho"/>
          <w:color w:val="000000" w:themeColor="text1"/>
          <w:szCs w:val="20"/>
        </w:rPr>
        <w:t xml:space="preserve">, </w:t>
      </w:r>
      <w:r w:rsidRPr="009E709A">
        <w:rPr>
          <w:rFonts w:cs="Arial"/>
          <w:color w:val="000000" w:themeColor="text1"/>
          <w:szCs w:val="20"/>
        </w:rPr>
        <w:t>Guide di Tirocinio</w:t>
      </w:r>
      <w:r w:rsidR="009E709A">
        <w:rPr>
          <w:rFonts w:cs="Arial"/>
          <w:color w:val="000000" w:themeColor="text1"/>
          <w:szCs w:val="20"/>
        </w:rPr>
        <w:t>.</w:t>
      </w:r>
      <w:r w:rsidRPr="009E709A">
        <w:rPr>
          <w:rFonts w:cs="Arial"/>
          <w:color w:val="000000" w:themeColor="text1"/>
          <w:szCs w:val="20"/>
        </w:rPr>
        <w:t xml:space="preserve"> </w:t>
      </w:r>
    </w:p>
    <w:p w14:paraId="2E20E79E" w14:textId="0B560261" w:rsidR="004A1140" w:rsidRPr="001721A5" w:rsidRDefault="001721A5" w:rsidP="009E709A">
      <w:pPr>
        <w:widowControl w:val="0"/>
        <w:autoSpaceDE w:val="0"/>
        <w:autoSpaceDN w:val="0"/>
        <w:adjustRightInd w:val="0"/>
        <w:spacing w:after="240" w:line="280" w:lineRule="atLeast"/>
        <w:contextualSpacing/>
        <w:rPr>
          <w:rFonts w:ascii="Arial" w:hAnsi="Arial" w:cs="Arial"/>
          <w:color w:val="0000FF"/>
          <w:szCs w:val="20"/>
        </w:rPr>
      </w:pPr>
      <w:r>
        <w:rPr>
          <w:iCs/>
        </w:rPr>
        <w:t>L</w:t>
      </w:r>
      <w:r w:rsidR="0021224F" w:rsidRPr="0021224F">
        <w:rPr>
          <w:iCs/>
        </w:rPr>
        <w:t xml:space="preserve">e </w:t>
      </w:r>
      <w:r w:rsidR="004A1140" w:rsidRPr="0021224F">
        <w:rPr>
          <w:iCs/>
        </w:rPr>
        <w:t xml:space="preserve">iniziative di introduzione </w:t>
      </w:r>
      <w:r w:rsidR="0021224F" w:rsidRPr="0021224F">
        <w:rPr>
          <w:iCs/>
        </w:rPr>
        <w:t>e</w:t>
      </w:r>
      <w:r w:rsidR="004A1140" w:rsidRPr="0021224F">
        <w:rPr>
          <w:iCs/>
        </w:rPr>
        <w:t xml:space="preserve"> di accompagnamento al mondo del lavoro tengono conto dei risultati del monitoraggio degli esiti e delle prospettive occupazionali</w:t>
      </w:r>
      <w:r w:rsidR="00622990">
        <w:rPr>
          <w:iCs/>
        </w:rPr>
        <w:t>.</w:t>
      </w:r>
    </w:p>
    <w:p w14:paraId="679D229B" w14:textId="52E311FE" w:rsidR="00622990" w:rsidRPr="007C77B3" w:rsidRDefault="007C77B3" w:rsidP="009E709A">
      <w:pPr>
        <w:autoSpaceDE w:val="0"/>
        <w:autoSpaceDN w:val="0"/>
        <w:adjustRightInd w:val="0"/>
        <w:contextualSpacing/>
        <w:rPr>
          <w:szCs w:val="20"/>
        </w:rPr>
      </w:pPr>
      <w:r>
        <w:rPr>
          <w:szCs w:val="20"/>
        </w:rPr>
        <w:lastRenderedPageBreak/>
        <w:t>G</w:t>
      </w:r>
      <w:r w:rsidR="00622990" w:rsidRPr="00E62609">
        <w:rPr>
          <w:szCs w:val="20"/>
        </w:rPr>
        <w:t xml:space="preserve">li studenti neo-laureati e gli studenti del 3°anno vengono invitati a partecipare alle iniziative di preparazione dei CV e agli incontri con le Aziende organizzati nell'ambito di MORE </w:t>
      </w:r>
      <w:proofErr w:type="spellStart"/>
      <w:r w:rsidR="00622990" w:rsidRPr="00E62609">
        <w:rPr>
          <w:szCs w:val="20"/>
        </w:rPr>
        <w:t>jobs</w:t>
      </w:r>
      <w:proofErr w:type="spellEnd"/>
      <w:r w:rsidR="00622990" w:rsidRPr="00E62609">
        <w:rPr>
          <w:szCs w:val="20"/>
        </w:rPr>
        <w:t xml:space="preserve"> Career </w:t>
      </w:r>
      <w:proofErr w:type="spellStart"/>
      <w:r w:rsidR="00622990" w:rsidRPr="00E62609">
        <w:rPr>
          <w:szCs w:val="20"/>
        </w:rPr>
        <w:t>Day</w:t>
      </w:r>
      <w:proofErr w:type="spellEnd"/>
      <w:r w:rsidR="00622990" w:rsidRPr="00E62609">
        <w:rPr>
          <w:szCs w:val="20"/>
        </w:rPr>
        <w:t>.</w:t>
      </w:r>
    </w:p>
    <w:p w14:paraId="1D41BCB9" w14:textId="77777777" w:rsidR="00D3598B" w:rsidRDefault="00D3598B" w:rsidP="00D3598B"/>
    <w:p w14:paraId="7DF1D0BB" w14:textId="77777777" w:rsidR="00D3598B" w:rsidRPr="00474C9E" w:rsidRDefault="00D3598B" w:rsidP="00D3598B">
      <w:pPr>
        <w:rPr>
          <w:b/>
          <w:bCs/>
        </w:rPr>
      </w:pPr>
      <w:r w:rsidRPr="00474C9E">
        <w:rPr>
          <w:b/>
          <w:bCs/>
        </w:rPr>
        <w:t>Conoscenze richieste in ingresso e recupero delle carenze</w:t>
      </w:r>
    </w:p>
    <w:p w14:paraId="547BEF32" w14:textId="77777777" w:rsidR="007750D2" w:rsidRDefault="00474C9E" w:rsidP="00474C9E">
      <w:pPr>
        <w:autoSpaceDE w:val="0"/>
        <w:autoSpaceDN w:val="0"/>
        <w:adjustRightInd w:val="0"/>
        <w:rPr>
          <w:szCs w:val="20"/>
        </w:rPr>
      </w:pPr>
      <w:r w:rsidRPr="00E62609">
        <w:rPr>
          <w:szCs w:val="20"/>
        </w:rPr>
        <w:t xml:space="preserve">Il </w:t>
      </w:r>
      <w:proofErr w:type="spellStart"/>
      <w:r w:rsidRPr="00E62609">
        <w:rPr>
          <w:szCs w:val="20"/>
        </w:rPr>
        <w:t>CdS</w:t>
      </w:r>
      <w:proofErr w:type="spellEnd"/>
      <w:r w:rsidRPr="00E62609">
        <w:rPr>
          <w:szCs w:val="20"/>
        </w:rPr>
        <w:t xml:space="preserve"> è ad accesso programmato. La selezione dei candidati avviene tramite la soluzione di quesiti a risposta multipla su argomenti di Biologia, Chimica, Fisica e Matematica, Cultura Generale, Ragionamento Logico. </w:t>
      </w:r>
    </w:p>
    <w:p w14:paraId="66A230AE" w14:textId="1988A5A3" w:rsidR="00474C9E" w:rsidRDefault="007750D2" w:rsidP="00474C9E">
      <w:pPr>
        <w:autoSpaceDE w:val="0"/>
        <w:autoSpaceDN w:val="0"/>
        <w:adjustRightInd w:val="0"/>
        <w:rPr>
          <w:szCs w:val="20"/>
        </w:rPr>
      </w:pPr>
      <w:r>
        <w:rPr>
          <w:szCs w:val="20"/>
        </w:rPr>
        <w:t xml:space="preserve">Le conoscenze richieste in ingresso sono descritte e pubblicizzate. </w:t>
      </w:r>
      <w:r w:rsidR="00474C9E" w:rsidRPr="00E62609">
        <w:rPr>
          <w:szCs w:val="20"/>
        </w:rPr>
        <w:t xml:space="preserve">Il programma di ciascuna delle materie oggetto della prova </w:t>
      </w:r>
      <w:r w:rsidR="00474C9E">
        <w:rPr>
          <w:szCs w:val="20"/>
        </w:rPr>
        <w:t xml:space="preserve">e la data di svolgimento della stessa </w:t>
      </w:r>
      <w:r w:rsidR="00474C9E" w:rsidRPr="00E62609">
        <w:rPr>
          <w:szCs w:val="20"/>
        </w:rPr>
        <w:t>è pubblicato annualmente attraverso specifico decreto ministeriale.</w:t>
      </w:r>
    </w:p>
    <w:p w14:paraId="300117CF" w14:textId="77777777" w:rsidR="00204083" w:rsidRDefault="007A302F" w:rsidP="003B3108">
      <w:pPr>
        <w:widowControl w:val="0"/>
        <w:autoSpaceDE w:val="0"/>
        <w:autoSpaceDN w:val="0"/>
        <w:adjustRightInd w:val="0"/>
        <w:spacing w:after="240"/>
        <w:contextualSpacing/>
        <w:rPr>
          <w:rFonts w:ascii="Arial" w:hAnsi="Arial" w:cs="Arial"/>
          <w:color w:val="262626"/>
          <w:szCs w:val="20"/>
        </w:rPr>
      </w:pPr>
      <w:r w:rsidRPr="007A302F">
        <w:rPr>
          <w:rFonts w:ascii="Arial" w:hAnsi="Arial" w:cs="Arial"/>
          <w:color w:val="262626"/>
          <w:szCs w:val="20"/>
        </w:rPr>
        <w:t>L</w:t>
      </w:r>
      <w:r w:rsidRPr="007A302F">
        <w:rPr>
          <w:rFonts w:ascii="Arial" w:hAnsi="Arial" w:cs="Arial"/>
          <w:color w:val="262626"/>
          <w:szCs w:val="20"/>
        </w:rPr>
        <w:t>e conoscenze richieste per l'accesso sono verificate con il raggiungimento di un punteggio minimo nella prova di ammissione pari a 20 punti, come previsto dal Decreto Ministeriale 5 febbraio 2014, n. 85.</w:t>
      </w:r>
    </w:p>
    <w:p w14:paraId="2EDE79C3" w14:textId="77777777" w:rsidR="005D72AC" w:rsidRDefault="003B3108" w:rsidP="005D72AC">
      <w:pPr>
        <w:widowControl w:val="0"/>
        <w:autoSpaceDE w:val="0"/>
        <w:autoSpaceDN w:val="0"/>
        <w:adjustRightInd w:val="0"/>
        <w:spacing w:after="240"/>
        <w:contextualSpacing/>
        <w:rPr>
          <w:rFonts w:cs="Helvetica Neue"/>
          <w:color w:val="000000"/>
          <w:szCs w:val="20"/>
        </w:rPr>
      </w:pPr>
      <w:r>
        <w:rPr>
          <w:rFonts w:ascii="Arial" w:hAnsi="Arial" w:cs="Arial"/>
          <w:color w:val="262626"/>
          <w:szCs w:val="20"/>
        </w:rPr>
        <w:t>Sono previste attività di sostegno</w:t>
      </w:r>
      <w:r w:rsidR="00531EA6">
        <w:rPr>
          <w:rFonts w:ascii="Arial" w:hAnsi="Arial" w:cs="Arial"/>
          <w:color w:val="262626"/>
          <w:szCs w:val="20"/>
        </w:rPr>
        <w:t xml:space="preserve"> e vengono attuate iniziative per il recupero </w:t>
      </w:r>
      <w:r w:rsidR="005D72AC">
        <w:rPr>
          <w:rFonts w:ascii="Arial" w:hAnsi="Arial" w:cs="Arial"/>
          <w:color w:val="262626"/>
          <w:szCs w:val="20"/>
        </w:rPr>
        <w:t>degli obblighi formativi aggiuntivi q</w:t>
      </w:r>
      <w:r w:rsidR="00204083" w:rsidRPr="00204083">
        <w:rPr>
          <w:rFonts w:cs="Helvetica Neue"/>
          <w:color w:val="000000"/>
          <w:szCs w:val="20"/>
        </w:rPr>
        <w:t>ualo</w:t>
      </w:r>
      <w:r w:rsidR="005D72AC">
        <w:rPr>
          <w:rFonts w:cs="Helvetica Neue"/>
          <w:color w:val="000000"/>
          <w:szCs w:val="20"/>
        </w:rPr>
        <w:t>ra se ne manifesti la necessità.</w:t>
      </w:r>
    </w:p>
    <w:p w14:paraId="6EBEA5AF" w14:textId="707BF76D" w:rsidR="00204083" w:rsidRPr="00204083" w:rsidRDefault="005D72AC" w:rsidP="005D72AC">
      <w:pPr>
        <w:widowControl w:val="0"/>
        <w:autoSpaceDE w:val="0"/>
        <w:autoSpaceDN w:val="0"/>
        <w:adjustRightInd w:val="0"/>
        <w:spacing w:after="240"/>
        <w:contextualSpacing/>
        <w:rPr>
          <w:rFonts w:ascii="Times" w:hAnsi="Times" w:cs="Times"/>
          <w:color w:val="000000"/>
          <w:szCs w:val="20"/>
        </w:rPr>
      </w:pPr>
      <w:r>
        <w:rPr>
          <w:rFonts w:cs="Helvetica Neue"/>
          <w:color w:val="000000"/>
          <w:szCs w:val="20"/>
        </w:rPr>
        <w:t>S</w:t>
      </w:r>
      <w:r w:rsidR="00204083" w:rsidRPr="00204083">
        <w:rPr>
          <w:rFonts w:cs="Helvetica Neue"/>
          <w:color w:val="000000"/>
          <w:szCs w:val="20"/>
        </w:rPr>
        <w:t xml:space="preserve">ulla base degli esiti della prova di ammissione, il </w:t>
      </w:r>
      <w:proofErr w:type="spellStart"/>
      <w:r w:rsidR="00204083" w:rsidRPr="00204083">
        <w:rPr>
          <w:rFonts w:cs="Helvetica Neue"/>
          <w:color w:val="000000"/>
          <w:szCs w:val="20"/>
        </w:rPr>
        <w:t>CCdL</w:t>
      </w:r>
      <w:proofErr w:type="spellEnd"/>
      <w:r w:rsidR="00204083" w:rsidRPr="00204083">
        <w:rPr>
          <w:rFonts w:cs="Helvetica Neue"/>
          <w:color w:val="000000"/>
          <w:szCs w:val="20"/>
        </w:rPr>
        <w:t xml:space="preserve"> può attribuire obblighi formativi aggiuntivi (OFA) da recuperare attraverso la frequenza di corsi di recupero opportunamente indicati e da assolvere entro il primo anno di corso. L’OFA assegnato si intende superato con il superamento degli esami di fisica chimica e biologia (materie propedeutiche). Eventuali carenze in una o più discipline, che emergeranno dalle verifiche in itinere negli studenti del I anno, potranno essere colmate attraverso attività formative finalizzate definite dal docente delle discipline corrispondenti </w:t>
      </w:r>
      <w:r>
        <w:rPr>
          <w:rFonts w:cs="Helvetica Neue"/>
          <w:color w:val="000000"/>
          <w:szCs w:val="20"/>
        </w:rPr>
        <w:t>.</w:t>
      </w:r>
    </w:p>
    <w:p w14:paraId="331EFFFA" w14:textId="77777777" w:rsidR="00D3598B" w:rsidRPr="000B2EA4" w:rsidRDefault="00D3598B" w:rsidP="00D3598B">
      <w:pPr>
        <w:rPr>
          <w:b/>
          <w:bCs/>
        </w:rPr>
      </w:pPr>
      <w:r w:rsidRPr="000B2EA4">
        <w:rPr>
          <w:b/>
          <w:bCs/>
        </w:rPr>
        <w:t>Organizzazione di percorsi flessibili</w:t>
      </w:r>
    </w:p>
    <w:p w14:paraId="7B6F81CF" w14:textId="77777777" w:rsidR="00474C9E" w:rsidRPr="00577537" w:rsidRDefault="00474C9E" w:rsidP="00474C9E">
      <w:pPr>
        <w:rPr>
          <w:szCs w:val="20"/>
        </w:rPr>
      </w:pPr>
      <w:r w:rsidRPr="00577537">
        <w:rPr>
          <w:szCs w:val="20"/>
        </w:rPr>
        <w:t xml:space="preserve">Il </w:t>
      </w:r>
      <w:proofErr w:type="spellStart"/>
      <w:r w:rsidRPr="00577537">
        <w:rPr>
          <w:szCs w:val="20"/>
        </w:rPr>
        <w:t>CdS</w:t>
      </w:r>
      <w:proofErr w:type="spellEnd"/>
      <w:r w:rsidRPr="00577537">
        <w:rPr>
          <w:szCs w:val="20"/>
        </w:rPr>
        <w:t xml:space="preserve"> è articolato in un solo curriculum.</w:t>
      </w:r>
    </w:p>
    <w:p w14:paraId="3B3CA830" w14:textId="4C26C142" w:rsidR="00D3598B" w:rsidRPr="003B3108" w:rsidRDefault="00474C9E" w:rsidP="003B3108">
      <w:pPr>
        <w:rPr>
          <w:szCs w:val="20"/>
        </w:rPr>
      </w:pPr>
      <w:r w:rsidRPr="00577537">
        <w:rPr>
          <w:szCs w:val="20"/>
        </w:rPr>
        <w:t>In merito alla flessibilità, vengono attuate attività di supporto che tengano conto di situazioni straordinarie (infortuni, malattie prolungate, esperienze Erasmus</w:t>
      </w:r>
      <w:r w:rsidR="00701E89">
        <w:rPr>
          <w:szCs w:val="20"/>
        </w:rPr>
        <w:t xml:space="preserve">+ per </w:t>
      </w:r>
      <w:proofErr w:type="spellStart"/>
      <w:r w:rsidR="00701E89">
        <w:rPr>
          <w:szCs w:val="20"/>
        </w:rPr>
        <w:t>traineeship</w:t>
      </w:r>
      <w:proofErr w:type="spellEnd"/>
      <w:r w:rsidRPr="00577537">
        <w:rPr>
          <w:szCs w:val="20"/>
        </w:rPr>
        <w:t xml:space="preserve"> etc.). </w:t>
      </w:r>
    </w:p>
    <w:p w14:paraId="210D0A4A" w14:textId="77777777" w:rsidR="00D3598B" w:rsidRDefault="00D3598B" w:rsidP="00D3598B">
      <w:pPr>
        <w:rPr>
          <w:b/>
          <w:bCs/>
        </w:rPr>
      </w:pPr>
      <w:r w:rsidRPr="00BB0AD1">
        <w:rPr>
          <w:b/>
          <w:bCs/>
        </w:rPr>
        <w:t>Internazionalizzazione della didattica</w:t>
      </w:r>
    </w:p>
    <w:p w14:paraId="4BB2E38E" w14:textId="2C5C54E6" w:rsidR="003A6054" w:rsidRPr="003A6054" w:rsidRDefault="003A6054" w:rsidP="00D3598B">
      <w:r w:rsidRPr="003A6054">
        <w:t xml:space="preserve">Sono previste iniziative </w:t>
      </w:r>
      <w:r>
        <w:t>per il potenziamento della mobilità degli studenti a sostegno di periodi di studio e tirocinio all’estero.</w:t>
      </w:r>
    </w:p>
    <w:p w14:paraId="0C9902F8" w14:textId="77777777" w:rsidR="00BB0AD1" w:rsidRPr="00737514" w:rsidRDefault="00BB0AD1" w:rsidP="00737514">
      <w:pPr>
        <w:widowControl w:val="0"/>
        <w:autoSpaceDE w:val="0"/>
        <w:autoSpaceDN w:val="0"/>
        <w:adjustRightInd w:val="0"/>
        <w:spacing w:after="240"/>
        <w:contextualSpacing/>
        <w:rPr>
          <w:rFonts w:cs="Times"/>
          <w:color w:val="000000"/>
          <w:szCs w:val="20"/>
        </w:rPr>
      </w:pPr>
      <w:r w:rsidRPr="00737514">
        <w:rPr>
          <w:rFonts w:cs="Arial"/>
          <w:color w:val="262626"/>
          <w:szCs w:val="20"/>
        </w:rPr>
        <w:t xml:space="preserve">Gli studenti iscritti al Corso di Studio in TFCPC accedono al programma "ERASMUS+ PER TRAINEESHIP" che permette lo svolgimento dei tirocini all'estero secondo il regolamento UE n. 1288/2013 del Parlamento Europeo. </w:t>
      </w:r>
    </w:p>
    <w:p w14:paraId="044B77BF" w14:textId="092E33CA" w:rsidR="00D3598B" w:rsidRPr="00737514" w:rsidRDefault="00BB0AD1" w:rsidP="00737514">
      <w:pPr>
        <w:widowControl w:val="0"/>
        <w:autoSpaceDE w:val="0"/>
        <w:autoSpaceDN w:val="0"/>
        <w:adjustRightInd w:val="0"/>
        <w:spacing w:after="240"/>
        <w:contextualSpacing/>
        <w:rPr>
          <w:rFonts w:cs="Times"/>
          <w:color w:val="000000"/>
          <w:szCs w:val="20"/>
        </w:rPr>
      </w:pPr>
      <w:r w:rsidRPr="00737514">
        <w:rPr>
          <w:rFonts w:cs="Arial"/>
          <w:color w:val="262626"/>
          <w:szCs w:val="20"/>
        </w:rPr>
        <w:t>Il Corso di Studi ha inoltre stipulato una convenzione con il "</w:t>
      </w:r>
      <w:proofErr w:type="spellStart"/>
      <w:r w:rsidRPr="00737514">
        <w:rPr>
          <w:rFonts w:cs="Arial"/>
          <w:color w:val="262626"/>
          <w:szCs w:val="20"/>
        </w:rPr>
        <w:t>Cardiocentro</w:t>
      </w:r>
      <w:proofErr w:type="spellEnd"/>
      <w:r w:rsidRPr="00737514">
        <w:rPr>
          <w:rFonts w:cs="Arial"/>
          <w:color w:val="262626"/>
          <w:szCs w:val="20"/>
        </w:rPr>
        <w:t xml:space="preserve">" di Lugano presso il quale gli studenti del II anno hanno la possibilità di trascorrere un periodo di studio e tirocinio, occasione unica per arricchire il proprio curriculum formativo in un contesto internazionale. </w:t>
      </w:r>
    </w:p>
    <w:p w14:paraId="5E3D7BA7" w14:textId="77777777" w:rsidR="00D3598B" w:rsidRPr="008812BB" w:rsidRDefault="00D3598B" w:rsidP="00D3598B">
      <w:pPr>
        <w:rPr>
          <w:b/>
          <w:bCs/>
        </w:rPr>
      </w:pPr>
      <w:r w:rsidRPr="008812BB">
        <w:rPr>
          <w:b/>
          <w:bCs/>
        </w:rPr>
        <w:t>Modalità di verifica dell’apprendimento</w:t>
      </w:r>
    </w:p>
    <w:p w14:paraId="4D8BBB5A" w14:textId="77777777" w:rsidR="008812BB" w:rsidRPr="00E62609" w:rsidRDefault="008812BB" w:rsidP="008812BB">
      <w:pPr>
        <w:rPr>
          <w:szCs w:val="20"/>
        </w:rPr>
      </w:pPr>
      <w:r w:rsidRPr="00E62609">
        <w:rPr>
          <w:szCs w:val="20"/>
        </w:rPr>
        <w:t>L’adeguatezza e le modalità di verifica dell’apprendimento, sono descritte dal Docente titolare nelle specifiche sezioni delle schede dell’Insegnamento.  Secondo i dati raccolti dall’analisi dei questionari della didattica, si riscontra una generale soddisfazione degli studenti rispetto allo svolgimento complessivo degli Insegnamenti.</w:t>
      </w:r>
    </w:p>
    <w:p w14:paraId="07C1C4F1" w14:textId="77777777" w:rsidR="00D3598B" w:rsidRPr="00B04766" w:rsidRDefault="00D3598B" w:rsidP="00501AAE"/>
    <w:p w14:paraId="34164AF5" w14:textId="4F6407C3" w:rsidR="009D6935" w:rsidRDefault="00185C05" w:rsidP="001F1EEF">
      <w:pPr>
        <w:pStyle w:val="Titolo3"/>
      </w:pPr>
      <w:r>
        <w:pict w14:anchorId="4DBFBA89">
          <v:rect id="_x0000_i1026" style="width:0;height:1.5pt" o:hralign="center" o:hrstd="t" o:hr="t" fillcolor="#aaa" stroked="f"/>
        </w:pict>
      </w:r>
    </w:p>
    <w:p w14:paraId="67C04E80" w14:textId="008FE435" w:rsidR="009D6935" w:rsidRPr="00B04766" w:rsidRDefault="009D6935" w:rsidP="00381E8D">
      <w:pPr>
        <w:pStyle w:val="Titolo3"/>
        <w:pBdr>
          <w:top w:val="single" w:sz="4" w:space="1" w:color="auto"/>
          <w:left w:val="single" w:sz="4" w:space="4" w:color="auto"/>
          <w:bottom w:val="single" w:sz="4" w:space="1" w:color="auto"/>
          <w:right w:val="single" w:sz="4" w:space="4" w:color="auto"/>
        </w:pBdr>
      </w:pPr>
      <w:r w:rsidRPr="00B04766">
        <w:t xml:space="preserve">Aspetto critico individuato n. </w:t>
      </w:r>
      <w:r w:rsidR="00381E8D">
        <w:rPr>
          <w:i/>
        </w:rPr>
        <w:t>1</w:t>
      </w:r>
      <w:r w:rsidRPr="00B04766">
        <w:t xml:space="preserve">: </w:t>
      </w:r>
      <w:r w:rsidRPr="00B04766">
        <w:rPr>
          <w:rStyle w:val="Rimandonotaapidipagina"/>
          <w:b w:val="0"/>
        </w:rPr>
        <w:footnoteReference w:id="6"/>
      </w:r>
    </w:p>
    <w:p w14:paraId="10A16CF6" w14:textId="77777777" w:rsidR="003C02D3" w:rsidRDefault="000B6DA4" w:rsidP="003C02D3">
      <w:pPr>
        <w:pBdr>
          <w:top w:val="single" w:sz="4" w:space="1" w:color="auto"/>
          <w:left w:val="single" w:sz="4" w:space="4" w:color="auto"/>
          <w:bottom w:val="single" w:sz="4" w:space="1" w:color="auto"/>
          <w:right w:val="single" w:sz="4" w:space="4" w:color="auto"/>
        </w:pBdr>
      </w:pPr>
      <w:r>
        <w:t xml:space="preserve">La suddivisione delle attività di tirocinio curriculare svolta dagli studenti in sedi diverse comporta </w:t>
      </w:r>
      <w:r w:rsidR="008E71C0">
        <w:t>riduzione</w:t>
      </w:r>
      <w:r>
        <w:t xml:space="preserve"> di feedback e dispersione di risorse oltre che il rischio di incorrere ad errori di valutazione per la mancanza di un diretto controllo</w:t>
      </w:r>
    </w:p>
    <w:p w14:paraId="2AD1008F" w14:textId="77777777" w:rsidR="003C02D3" w:rsidRDefault="003C02D3" w:rsidP="003C02D3">
      <w:pPr>
        <w:pBdr>
          <w:top w:val="single" w:sz="4" w:space="1" w:color="auto"/>
          <w:left w:val="single" w:sz="4" w:space="4" w:color="auto"/>
          <w:bottom w:val="single" w:sz="4" w:space="1" w:color="auto"/>
          <w:right w:val="single" w:sz="4" w:space="4" w:color="auto"/>
        </w:pBdr>
      </w:pPr>
    </w:p>
    <w:p w14:paraId="5A37CD7D" w14:textId="1BDDE619" w:rsidR="009D6935" w:rsidRPr="003C02D3" w:rsidRDefault="009D6935" w:rsidP="003C02D3">
      <w:pPr>
        <w:pBdr>
          <w:top w:val="single" w:sz="4" w:space="1" w:color="auto"/>
          <w:left w:val="single" w:sz="4" w:space="4" w:color="auto"/>
          <w:bottom w:val="single" w:sz="4" w:space="1" w:color="auto"/>
          <w:right w:val="single" w:sz="4" w:space="4" w:color="auto"/>
        </w:pBdr>
        <w:rPr>
          <w:b/>
          <w:bCs/>
        </w:rPr>
      </w:pPr>
      <w:r w:rsidRPr="003C02D3">
        <w:rPr>
          <w:b/>
          <w:bCs/>
        </w:rPr>
        <w:t>Causa/e presunta/e all’origine della criticità:</w:t>
      </w:r>
    </w:p>
    <w:p w14:paraId="5E1C6A3D" w14:textId="77089026" w:rsidR="00640C51" w:rsidRPr="00640C51" w:rsidRDefault="003C02D3" w:rsidP="008E71C0">
      <w:pPr>
        <w:widowControl w:val="0"/>
        <w:autoSpaceDE w:val="0"/>
        <w:autoSpaceDN w:val="0"/>
        <w:adjustRightInd w:val="0"/>
        <w:spacing w:after="240"/>
        <w:contextualSpacing/>
        <w:rPr>
          <w:rFonts w:cs="Times"/>
          <w:color w:val="000000"/>
          <w:szCs w:val="20"/>
        </w:rPr>
      </w:pPr>
      <w:r>
        <w:rPr>
          <w:rFonts w:cs="Arial"/>
          <w:color w:val="000000"/>
          <w:szCs w:val="20"/>
        </w:rPr>
        <w:t>A</w:t>
      </w:r>
      <w:r w:rsidR="00640C51" w:rsidRPr="00640C51">
        <w:rPr>
          <w:rFonts w:cs="Arial"/>
          <w:color w:val="000000"/>
          <w:szCs w:val="20"/>
        </w:rPr>
        <w:t xml:space="preserve">ttualmente non esiste un’unica sede in cui poter svolgere il tirocinio curriculare. </w:t>
      </w:r>
    </w:p>
    <w:p w14:paraId="0324979B" w14:textId="77777777" w:rsidR="00640C51" w:rsidRPr="00640C51" w:rsidRDefault="00640C51" w:rsidP="000B6DA4">
      <w:pPr>
        <w:widowControl w:val="0"/>
        <w:autoSpaceDE w:val="0"/>
        <w:autoSpaceDN w:val="0"/>
        <w:adjustRightInd w:val="0"/>
        <w:spacing w:after="240"/>
        <w:contextualSpacing/>
        <w:rPr>
          <w:rFonts w:cs="Times"/>
          <w:color w:val="000000"/>
          <w:szCs w:val="20"/>
        </w:rPr>
      </w:pPr>
      <w:r w:rsidRPr="00640C51">
        <w:rPr>
          <w:rFonts w:cs="Arial"/>
          <w:color w:val="000000"/>
          <w:szCs w:val="20"/>
        </w:rPr>
        <w:t xml:space="preserve">Per ragioni di opportunità̀ e di ottimizzazione della gestione del </w:t>
      </w:r>
      <w:proofErr w:type="spellStart"/>
      <w:r w:rsidRPr="00640C51">
        <w:rPr>
          <w:rFonts w:cs="Arial"/>
          <w:color w:val="000000"/>
          <w:szCs w:val="20"/>
        </w:rPr>
        <w:t>CdS</w:t>
      </w:r>
      <w:proofErr w:type="spellEnd"/>
      <w:r w:rsidRPr="00640C51">
        <w:rPr>
          <w:rFonts w:cs="Arial"/>
          <w:color w:val="000000"/>
          <w:szCs w:val="20"/>
        </w:rPr>
        <w:t xml:space="preserve">, gli studenti vengono </w:t>
      </w:r>
    </w:p>
    <w:p w14:paraId="2DD8C8F0" w14:textId="77777777" w:rsidR="00640C51" w:rsidRPr="00640C51" w:rsidRDefault="00640C51" w:rsidP="000B6DA4">
      <w:pPr>
        <w:widowControl w:val="0"/>
        <w:autoSpaceDE w:val="0"/>
        <w:autoSpaceDN w:val="0"/>
        <w:adjustRightInd w:val="0"/>
        <w:spacing w:after="240"/>
        <w:contextualSpacing/>
        <w:rPr>
          <w:rFonts w:cs="Times"/>
          <w:color w:val="000000"/>
          <w:szCs w:val="20"/>
        </w:rPr>
      </w:pPr>
      <w:r w:rsidRPr="00640C51">
        <w:rPr>
          <w:rFonts w:cs="Arial"/>
          <w:color w:val="000000"/>
          <w:szCs w:val="20"/>
        </w:rPr>
        <w:t xml:space="preserve">distribuiti su tutto il territorio regionale per poter svolgere il loro tirocinio curricolare </w:t>
      </w:r>
    </w:p>
    <w:p w14:paraId="70A1586F" w14:textId="77777777" w:rsidR="00640C51" w:rsidRPr="00640C51" w:rsidRDefault="00640C51" w:rsidP="000B6DA4">
      <w:pPr>
        <w:widowControl w:val="0"/>
        <w:autoSpaceDE w:val="0"/>
        <w:autoSpaceDN w:val="0"/>
        <w:adjustRightInd w:val="0"/>
        <w:spacing w:after="240"/>
        <w:contextualSpacing/>
        <w:rPr>
          <w:rFonts w:cs="Times"/>
          <w:color w:val="000000"/>
          <w:szCs w:val="20"/>
        </w:rPr>
      </w:pPr>
      <w:r w:rsidRPr="00640C51">
        <w:rPr>
          <w:rFonts w:cs="Arial"/>
          <w:color w:val="000000"/>
          <w:szCs w:val="20"/>
        </w:rPr>
        <w:t xml:space="preserve">all’interno delle suddette aree ospedaliere di apprendimento, in particolare in tutte le realtà </w:t>
      </w:r>
    </w:p>
    <w:p w14:paraId="78CA8279" w14:textId="77777777" w:rsidR="00640C51" w:rsidRPr="00640C51" w:rsidRDefault="00640C51" w:rsidP="000B6DA4">
      <w:pPr>
        <w:widowControl w:val="0"/>
        <w:autoSpaceDE w:val="0"/>
        <w:autoSpaceDN w:val="0"/>
        <w:adjustRightInd w:val="0"/>
        <w:spacing w:after="240"/>
        <w:contextualSpacing/>
        <w:rPr>
          <w:rFonts w:cs="Times"/>
          <w:color w:val="000000"/>
          <w:szCs w:val="20"/>
        </w:rPr>
      </w:pPr>
      <w:r w:rsidRPr="00640C51">
        <w:rPr>
          <w:rFonts w:cs="Arial"/>
          <w:color w:val="000000"/>
          <w:szCs w:val="20"/>
        </w:rPr>
        <w:t xml:space="preserve">ospedaliere regionali in cui vi sia la Cardiochirurgia. </w:t>
      </w:r>
    </w:p>
    <w:p w14:paraId="0BFC4862" w14:textId="77777777" w:rsidR="00640C51" w:rsidRPr="00640C51" w:rsidRDefault="00640C51" w:rsidP="000B6DA4">
      <w:pPr>
        <w:widowControl w:val="0"/>
        <w:autoSpaceDE w:val="0"/>
        <w:autoSpaceDN w:val="0"/>
        <w:adjustRightInd w:val="0"/>
        <w:spacing w:after="240"/>
        <w:contextualSpacing/>
        <w:rPr>
          <w:rFonts w:cs="Times"/>
          <w:color w:val="000000"/>
          <w:szCs w:val="20"/>
        </w:rPr>
      </w:pPr>
      <w:r w:rsidRPr="00640C51">
        <w:rPr>
          <w:rFonts w:cs="Arial"/>
          <w:color w:val="000000"/>
          <w:szCs w:val="20"/>
        </w:rPr>
        <w:t xml:space="preserve">Tale suddivisione di attività, svolte dagli studenti, in altre sedi, comporta una mancanza di </w:t>
      </w:r>
    </w:p>
    <w:p w14:paraId="687184C8" w14:textId="77777777" w:rsidR="00640C51" w:rsidRPr="00640C51" w:rsidRDefault="00640C51" w:rsidP="000B6DA4">
      <w:pPr>
        <w:widowControl w:val="0"/>
        <w:autoSpaceDE w:val="0"/>
        <w:autoSpaceDN w:val="0"/>
        <w:adjustRightInd w:val="0"/>
        <w:spacing w:after="240"/>
        <w:contextualSpacing/>
        <w:rPr>
          <w:rFonts w:cs="Times"/>
          <w:color w:val="000000"/>
          <w:szCs w:val="20"/>
        </w:rPr>
      </w:pPr>
      <w:r w:rsidRPr="00640C51">
        <w:rPr>
          <w:rFonts w:cs="Arial"/>
          <w:color w:val="000000"/>
          <w:szCs w:val="20"/>
        </w:rPr>
        <w:t xml:space="preserve">feedback e dispersione di risorse oltre che il rischio di incorrere ad errori di valutazione per </w:t>
      </w:r>
    </w:p>
    <w:p w14:paraId="65FFDACD" w14:textId="77777777" w:rsidR="00640C51" w:rsidRPr="00640C51" w:rsidRDefault="00640C51" w:rsidP="000B6DA4">
      <w:pPr>
        <w:widowControl w:val="0"/>
        <w:autoSpaceDE w:val="0"/>
        <w:autoSpaceDN w:val="0"/>
        <w:adjustRightInd w:val="0"/>
        <w:spacing w:after="240"/>
        <w:contextualSpacing/>
        <w:rPr>
          <w:rFonts w:cs="Times"/>
          <w:color w:val="000000"/>
          <w:szCs w:val="20"/>
        </w:rPr>
      </w:pPr>
      <w:r w:rsidRPr="00640C51">
        <w:rPr>
          <w:rFonts w:cs="Arial"/>
          <w:color w:val="000000"/>
          <w:szCs w:val="20"/>
        </w:rPr>
        <w:t xml:space="preserve">la mancanza di un diretto controllo </w:t>
      </w:r>
    </w:p>
    <w:p w14:paraId="0378F5AD" w14:textId="70ED3229" w:rsidR="009D6935" w:rsidRPr="00B04766" w:rsidRDefault="009D6935" w:rsidP="00C73E15">
      <w:pPr>
        <w:pBdr>
          <w:top w:val="single" w:sz="4" w:space="1" w:color="auto"/>
          <w:left w:val="single" w:sz="4" w:space="4" w:color="auto"/>
          <w:bottom w:val="single" w:sz="4" w:space="1" w:color="auto"/>
          <w:right w:val="single" w:sz="4" w:space="4" w:color="auto"/>
        </w:pBdr>
      </w:pPr>
    </w:p>
    <w:p w14:paraId="5776C932" w14:textId="77777777" w:rsidR="005D29DE" w:rsidRDefault="005D29DE">
      <w:pPr>
        <w:rPr>
          <w:b/>
          <w:sz w:val="24"/>
          <w:szCs w:val="20"/>
        </w:rPr>
      </w:pPr>
      <w:r>
        <w:br w:type="page"/>
      </w:r>
    </w:p>
    <w:p w14:paraId="5275A285" w14:textId="5202FB7D" w:rsidR="009D6935" w:rsidRPr="00B04766" w:rsidRDefault="009D6935" w:rsidP="003A7F81">
      <w:pPr>
        <w:pStyle w:val="Titolo2"/>
      </w:pPr>
      <w:r w:rsidRPr="00B04766">
        <w:lastRenderedPageBreak/>
        <w:t>2-c OBIETTIVI E AZIONI DI MIGLIORAMENTO</w:t>
      </w:r>
    </w:p>
    <w:p w14:paraId="7B27976C" w14:textId="3DF89FED" w:rsidR="009D6935" w:rsidRPr="00B04766" w:rsidRDefault="009D6935" w:rsidP="00381E8D">
      <w:pPr>
        <w:pStyle w:val="Titolo3"/>
        <w:pBdr>
          <w:top w:val="single" w:sz="4" w:space="1" w:color="auto"/>
          <w:left w:val="single" w:sz="4" w:space="4" w:color="auto"/>
          <w:bottom w:val="single" w:sz="4" w:space="1" w:color="auto"/>
          <w:right w:val="single" w:sz="4" w:space="4" w:color="auto"/>
        </w:pBdr>
      </w:pPr>
      <w:r w:rsidRPr="00B04766">
        <w:t>Obiettivo n. 2017-2-</w:t>
      </w:r>
      <w:r w:rsidR="00381E8D">
        <w:t>1</w:t>
      </w:r>
      <w:r w:rsidRPr="00B04766">
        <w:t xml:space="preserve">: </w:t>
      </w:r>
      <w:r w:rsidRPr="00B04766">
        <w:rPr>
          <w:rStyle w:val="Rimandonotaapidipagina"/>
        </w:rPr>
        <w:footnoteReference w:id="7"/>
      </w:r>
    </w:p>
    <w:p w14:paraId="0E6AF113"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L’obiettivo è quello di fornire un modello di progettazione e programmazione organizzativa </w:t>
      </w:r>
    </w:p>
    <w:p w14:paraId="37AF1110" w14:textId="46E12273"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di un Corso </w:t>
      </w:r>
      <w:proofErr w:type="spellStart"/>
      <w:r w:rsidRPr="0015313E">
        <w:rPr>
          <w:rFonts w:cs="Arial"/>
          <w:color w:val="000000"/>
          <w:szCs w:val="20"/>
        </w:rPr>
        <w:t>InterAteneo</w:t>
      </w:r>
      <w:proofErr w:type="spellEnd"/>
      <w:r w:rsidRPr="0015313E">
        <w:rPr>
          <w:rFonts w:cs="Arial"/>
          <w:color w:val="000000"/>
          <w:szCs w:val="20"/>
        </w:rPr>
        <w:t xml:space="preserve">. </w:t>
      </w:r>
    </w:p>
    <w:p w14:paraId="522E5E44"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La necessità, peraltro espressa anche nelle leggi 502/92, 517/93 e 229/99, di ottimizzare </w:t>
      </w:r>
    </w:p>
    <w:p w14:paraId="57E32D2B"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la gestione delle risorse, impongono ai manager un’organizzazione basata sulla </w:t>
      </w:r>
    </w:p>
    <w:p w14:paraId="4148BBFD" w14:textId="1A4ECF20"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supervisione del ciclo operativo e sul controllo dei risultati cons</w:t>
      </w:r>
      <w:r>
        <w:rPr>
          <w:rFonts w:cs="Arial"/>
          <w:color w:val="000000"/>
          <w:szCs w:val="20"/>
        </w:rPr>
        <w:t>eguiti, in termini di quantità</w:t>
      </w:r>
      <w:r w:rsidRPr="0015313E">
        <w:rPr>
          <w:rFonts w:cs="Arial"/>
          <w:color w:val="000000"/>
          <w:szCs w:val="20"/>
        </w:rPr>
        <w:t xml:space="preserve">, </w:t>
      </w:r>
    </w:p>
    <w:p w14:paraId="1E60ABEF" w14:textId="54C21589" w:rsidR="0015313E" w:rsidRPr="0015313E" w:rsidRDefault="0015313E" w:rsidP="0015313E">
      <w:pPr>
        <w:widowControl w:val="0"/>
        <w:autoSpaceDE w:val="0"/>
        <w:autoSpaceDN w:val="0"/>
        <w:adjustRightInd w:val="0"/>
        <w:spacing w:after="240"/>
        <w:contextualSpacing/>
        <w:rPr>
          <w:rFonts w:cs="Times"/>
          <w:color w:val="000000"/>
          <w:szCs w:val="20"/>
        </w:rPr>
      </w:pPr>
      <w:r>
        <w:rPr>
          <w:rFonts w:cs="Arial"/>
          <w:color w:val="000000"/>
          <w:szCs w:val="20"/>
        </w:rPr>
        <w:t>qualità</w:t>
      </w:r>
      <w:r w:rsidRPr="0015313E">
        <w:rPr>
          <w:rFonts w:cs="Arial"/>
          <w:color w:val="000000"/>
          <w:szCs w:val="20"/>
        </w:rPr>
        <w:t xml:space="preserve"> e costo del prodotto (efficacia, efficienza e appropriatezza). Una possibilità̀ </w:t>
      </w:r>
    </w:p>
    <w:p w14:paraId="7DB0AD30"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perseguibile per risolvere in modo radicale le inefficienze descritte è l’istituzione di un </w:t>
      </w:r>
    </w:p>
    <w:p w14:paraId="7DF10192"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Corso di Studi </w:t>
      </w:r>
      <w:proofErr w:type="spellStart"/>
      <w:r w:rsidRPr="0015313E">
        <w:rPr>
          <w:rFonts w:cs="Arial"/>
          <w:color w:val="000000"/>
          <w:szCs w:val="20"/>
        </w:rPr>
        <w:t>InterAteneo</w:t>
      </w:r>
      <w:proofErr w:type="spellEnd"/>
      <w:r w:rsidRPr="0015313E">
        <w:rPr>
          <w:rFonts w:cs="Arial"/>
          <w:color w:val="000000"/>
          <w:szCs w:val="20"/>
        </w:rPr>
        <w:t xml:space="preserve">. </w:t>
      </w:r>
    </w:p>
    <w:p w14:paraId="21D6370D"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Tale istituzione non richiede di per </w:t>
      </w:r>
      <w:proofErr w:type="spellStart"/>
      <w:r w:rsidRPr="0015313E">
        <w:rPr>
          <w:rFonts w:cs="Arial"/>
          <w:color w:val="000000"/>
          <w:szCs w:val="20"/>
        </w:rPr>
        <w:t>sè</w:t>
      </w:r>
      <w:proofErr w:type="spellEnd"/>
      <w:r w:rsidRPr="0015313E">
        <w:rPr>
          <w:rFonts w:cs="Arial"/>
          <w:color w:val="000000"/>
          <w:szCs w:val="20"/>
        </w:rPr>
        <w:t xml:space="preserve"> una riorganizzazione di quanto avviene nell’ambito </w:t>
      </w:r>
    </w:p>
    <w:p w14:paraId="320AAEB0" w14:textId="34C0FA71"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delle attività̀ didattiche degli studenti in TFCPC, si tratta pi</w:t>
      </w:r>
      <w:r>
        <w:rPr>
          <w:rFonts w:cs="Arial"/>
          <w:color w:val="000000"/>
          <w:szCs w:val="20"/>
        </w:rPr>
        <w:t>ù</w:t>
      </w:r>
      <w:r w:rsidRPr="0015313E">
        <w:rPr>
          <w:rFonts w:cs="Arial"/>
          <w:color w:val="000000"/>
          <w:szCs w:val="20"/>
        </w:rPr>
        <w:t xml:space="preserve"> semplicemente di dare una </w:t>
      </w:r>
    </w:p>
    <w:p w14:paraId="5EDC5BEB"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veste formale all’organizzazione in essere (che ha preso forma nel corso degli anni), di </w:t>
      </w:r>
    </w:p>
    <w:p w14:paraId="46BF393C"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dare quindi una evidenza al modello organizzativo reale e di dotare il Corso degli </w:t>
      </w:r>
    </w:p>
    <w:p w14:paraId="31039E18"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strumenti necessari per interfacciarsi con le due università di Modena e Reggio Emilia e </w:t>
      </w:r>
    </w:p>
    <w:p w14:paraId="72D4DCC0"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Università di Parma. </w:t>
      </w:r>
    </w:p>
    <w:p w14:paraId="791E20A6"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Aspetto critico individuato:</w:t>
      </w:r>
    </w:p>
    <w:p w14:paraId="13D7884D" w14:textId="48F880D6" w:rsidR="009D6935" w:rsidRPr="00B04766" w:rsidRDefault="0015313E" w:rsidP="0015313E">
      <w:pPr>
        <w:pBdr>
          <w:top w:val="single" w:sz="4" w:space="1" w:color="auto"/>
          <w:left w:val="single" w:sz="4" w:space="4" w:color="auto"/>
          <w:bottom w:val="single" w:sz="4" w:space="1" w:color="auto"/>
          <w:right w:val="single" w:sz="4" w:space="4" w:color="auto"/>
        </w:pBdr>
      </w:pPr>
      <w:r>
        <w:t>La suddivisione delle attività di tirocinio curriculare svolta dagli studenti in sedi diverse comporta riduzione di feedback e dispersione di risorse oltre che il rischio di incorrere ad errori di valutazione per la mancanza di un diretto controllo</w:t>
      </w:r>
    </w:p>
    <w:p w14:paraId="4E94BF86"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Azioni da intraprendere:</w:t>
      </w:r>
    </w:p>
    <w:p w14:paraId="13B1FFAE" w14:textId="03B1C6B6" w:rsidR="0015313E" w:rsidRDefault="0015313E" w:rsidP="0015313E">
      <w:pPr>
        <w:widowControl w:val="0"/>
        <w:autoSpaceDE w:val="0"/>
        <w:autoSpaceDN w:val="0"/>
        <w:adjustRightInd w:val="0"/>
        <w:spacing w:line="280" w:lineRule="atLeast"/>
        <w:rPr>
          <w:rFonts w:ascii="Times" w:hAnsi="Times" w:cs="Times"/>
          <w:color w:val="000000"/>
          <w:sz w:val="24"/>
        </w:rPr>
      </w:pPr>
    </w:p>
    <w:p w14:paraId="5B015278" w14:textId="44D7E11E"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L’istituzione di un corso di laurea </w:t>
      </w:r>
      <w:proofErr w:type="spellStart"/>
      <w:r w:rsidRPr="0015313E">
        <w:rPr>
          <w:rFonts w:cs="Arial"/>
          <w:color w:val="000000"/>
          <w:szCs w:val="20"/>
        </w:rPr>
        <w:t>InterAteneo</w:t>
      </w:r>
      <w:proofErr w:type="spellEnd"/>
      <w:r w:rsidRPr="0015313E">
        <w:rPr>
          <w:rFonts w:cs="Arial"/>
          <w:color w:val="000000"/>
          <w:szCs w:val="20"/>
        </w:rPr>
        <w:t xml:space="preserve"> avviene mediante la convenzione tra 2 </w:t>
      </w:r>
    </w:p>
    <w:p w14:paraId="5CC5B490"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atenei secondo l’art. 5 del Regolamento di Ateneo (RAD) UNIMORE. </w:t>
      </w:r>
    </w:p>
    <w:p w14:paraId="3B845172" w14:textId="3EE6D1C7" w:rsidR="009D6935" w:rsidRPr="00B04766" w:rsidRDefault="009D6935" w:rsidP="00396A11">
      <w:pPr>
        <w:pBdr>
          <w:top w:val="single" w:sz="4" w:space="1" w:color="auto"/>
          <w:left w:val="single" w:sz="4" w:space="4" w:color="auto"/>
          <w:bottom w:val="single" w:sz="4" w:space="1" w:color="auto"/>
          <w:right w:val="single" w:sz="4" w:space="4" w:color="auto"/>
        </w:pBdr>
      </w:pPr>
    </w:p>
    <w:p w14:paraId="5E354D1E"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Modalità di attuazione dell’azione:</w:t>
      </w:r>
    </w:p>
    <w:p w14:paraId="72446C40"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La ristrutturazione richiede l’applicazione di un modello organizzativo, con una </w:t>
      </w:r>
    </w:p>
    <w:p w14:paraId="45F9CCB5"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progettazione mirata, che faccia riferimento alla descrizione del profilo professionale </w:t>
      </w:r>
    </w:p>
    <w:p w14:paraId="1B2F2687"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delineato con il DM n° 316 del 27 luglio 1998 e ai contenuti dei piani didattici adottati dagli </w:t>
      </w:r>
    </w:p>
    <w:p w14:paraId="7AE5DCA9"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atenei del corso di laurea in TFCPC con la possibilità di svolgere il tirocinio curriculare nei </w:t>
      </w:r>
    </w:p>
    <w:p w14:paraId="5F4F3482"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rispettivi atenei. </w:t>
      </w:r>
    </w:p>
    <w:p w14:paraId="48C56AFF"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Risorse eventuali:</w:t>
      </w:r>
    </w:p>
    <w:p w14:paraId="58A687E9" w14:textId="10D7123C" w:rsidR="009D6935" w:rsidRPr="00B04766" w:rsidRDefault="0015313E" w:rsidP="00396A11">
      <w:pPr>
        <w:pBdr>
          <w:top w:val="single" w:sz="4" w:space="1" w:color="auto"/>
          <w:left w:val="single" w:sz="4" w:space="4" w:color="auto"/>
          <w:bottom w:val="single" w:sz="4" w:space="1" w:color="auto"/>
          <w:right w:val="single" w:sz="4" w:space="4" w:color="auto"/>
        </w:pBdr>
      </w:pPr>
      <w:r>
        <w:t>Non sono richieste ulteriori risorse</w:t>
      </w:r>
    </w:p>
    <w:p w14:paraId="07B8D63B"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 xml:space="preserve">Scadenza previste: </w:t>
      </w:r>
    </w:p>
    <w:p w14:paraId="58FF4E14" w14:textId="725B1D4C" w:rsidR="009D6935" w:rsidRPr="00B04766" w:rsidRDefault="0015313E" w:rsidP="003B1097">
      <w:pPr>
        <w:pBdr>
          <w:top w:val="single" w:sz="4" w:space="1" w:color="auto"/>
          <w:left w:val="single" w:sz="4" w:space="4" w:color="auto"/>
          <w:bottom w:val="single" w:sz="4" w:space="1" w:color="auto"/>
          <w:right w:val="single" w:sz="4" w:space="4" w:color="auto"/>
        </w:pBdr>
      </w:pPr>
      <w:proofErr w:type="spellStart"/>
      <w:r>
        <w:t>a.a</w:t>
      </w:r>
      <w:proofErr w:type="spellEnd"/>
      <w:r>
        <w:t>. 201</w:t>
      </w:r>
      <w:r w:rsidR="003B1097">
        <w:t>8</w:t>
      </w:r>
      <w:r>
        <w:t>/20</w:t>
      </w:r>
      <w:r w:rsidR="003B1097">
        <w:t>19</w:t>
      </w:r>
    </w:p>
    <w:p w14:paraId="55633B64"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Responsabilità:</w:t>
      </w:r>
    </w:p>
    <w:p w14:paraId="5AEA5B45" w14:textId="5C76190E" w:rsidR="009D6935" w:rsidRPr="00B04766" w:rsidRDefault="0015313E" w:rsidP="00396A11">
      <w:pPr>
        <w:pBdr>
          <w:top w:val="single" w:sz="4" w:space="1" w:color="auto"/>
          <w:left w:val="single" w:sz="4" w:space="4" w:color="auto"/>
          <w:bottom w:val="single" w:sz="4" w:space="1" w:color="auto"/>
          <w:right w:val="single" w:sz="4" w:space="4" w:color="auto"/>
        </w:pBdr>
      </w:pPr>
      <w:r>
        <w:t>Presidente Corso di Laurea</w:t>
      </w:r>
    </w:p>
    <w:p w14:paraId="6BBC4E24"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lastRenderedPageBreak/>
        <w:t>Risultati attesi:</w:t>
      </w:r>
    </w:p>
    <w:p w14:paraId="4C56672B"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Attualmente il tirocinio curriculare si svolge su territorio regionale per poter rispondere agli </w:t>
      </w:r>
    </w:p>
    <w:p w14:paraId="29C0C8D2"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obiettivi posti dal profilo professionale, quindi poter frequentare ambulatori </w:t>
      </w:r>
    </w:p>
    <w:p w14:paraId="63E4DEDA"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Ecocardiografici, Sale di emodinamica/Elettrofisiologia e Sale di Cardiochirurgia. </w:t>
      </w:r>
    </w:p>
    <w:p w14:paraId="5E4644BC" w14:textId="77777777" w:rsidR="0015313E" w:rsidRPr="0015313E" w:rsidRDefault="0015313E" w:rsidP="0015313E">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Per un miglior governo delle attività il </w:t>
      </w:r>
      <w:proofErr w:type="spellStart"/>
      <w:r w:rsidRPr="0015313E">
        <w:rPr>
          <w:rFonts w:cs="Arial"/>
          <w:color w:val="000000"/>
          <w:szCs w:val="20"/>
        </w:rPr>
        <w:t>CdS</w:t>
      </w:r>
      <w:proofErr w:type="spellEnd"/>
      <w:r w:rsidRPr="0015313E">
        <w:rPr>
          <w:rFonts w:cs="Arial"/>
          <w:color w:val="000000"/>
          <w:szCs w:val="20"/>
        </w:rPr>
        <w:t xml:space="preserve"> potrebbe afferire ad un unico centro creando un </w:t>
      </w:r>
    </w:p>
    <w:p w14:paraId="48C7BD95" w14:textId="77777777" w:rsidR="0015313E" w:rsidRPr="0015313E" w:rsidRDefault="0015313E" w:rsidP="0015313E">
      <w:pPr>
        <w:widowControl w:val="0"/>
        <w:autoSpaceDE w:val="0"/>
        <w:autoSpaceDN w:val="0"/>
        <w:adjustRightInd w:val="0"/>
        <w:spacing w:after="240"/>
        <w:contextualSpacing/>
        <w:rPr>
          <w:rFonts w:cs="Times"/>
          <w:color w:val="000000"/>
          <w:szCs w:val="20"/>
        </w:rPr>
      </w:pPr>
      <w:proofErr w:type="spellStart"/>
      <w:r w:rsidRPr="0015313E">
        <w:rPr>
          <w:rFonts w:cs="Arial"/>
          <w:color w:val="000000"/>
          <w:szCs w:val="20"/>
        </w:rPr>
        <w:t>CdS</w:t>
      </w:r>
      <w:proofErr w:type="spellEnd"/>
      <w:r w:rsidRPr="0015313E">
        <w:rPr>
          <w:rFonts w:cs="Arial"/>
          <w:color w:val="000000"/>
          <w:szCs w:val="20"/>
        </w:rPr>
        <w:t xml:space="preserve"> </w:t>
      </w:r>
      <w:proofErr w:type="spellStart"/>
      <w:r w:rsidRPr="0015313E">
        <w:rPr>
          <w:rFonts w:cs="Arial"/>
          <w:color w:val="000000"/>
          <w:szCs w:val="20"/>
        </w:rPr>
        <w:t>InterAteneo</w:t>
      </w:r>
      <w:proofErr w:type="spellEnd"/>
      <w:r w:rsidRPr="0015313E">
        <w:rPr>
          <w:rFonts w:cs="Arial"/>
          <w:color w:val="000000"/>
          <w:szCs w:val="20"/>
        </w:rPr>
        <w:t xml:space="preserve"> UNIMORE e UNIPR con i seguenti vantaggi: </w:t>
      </w:r>
    </w:p>
    <w:p w14:paraId="31C0DC70" w14:textId="2C30BA64" w:rsidR="0015313E" w:rsidRPr="0015313E" w:rsidRDefault="0015313E" w:rsidP="003C02D3">
      <w:pPr>
        <w:widowControl w:val="0"/>
        <w:tabs>
          <w:tab w:val="left" w:pos="220"/>
          <w:tab w:val="left" w:pos="720"/>
        </w:tabs>
        <w:autoSpaceDE w:val="0"/>
        <w:autoSpaceDN w:val="0"/>
        <w:adjustRightInd w:val="0"/>
        <w:spacing w:after="240"/>
        <w:contextualSpacing/>
        <w:rPr>
          <w:rFonts w:cs="Times"/>
          <w:color w:val="000000"/>
          <w:szCs w:val="20"/>
        </w:rPr>
      </w:pPr>
      <w:r w:rsidRPr="0015313E">
        <w:rPr>
          <w:rFonts w:cs="Times"/>
          <w:color w:val="000000"/>
          <w:szCs w:val="20"/>
        </w:rPr>
        <w:t> </w:t>
      </w:r>
      <w:r w:rsidR="00626D02">
        <w:rPr>
          <w:rFonts w:cs="Times"/>
          <w:color w:val="000000"/>
          <w:szCs w:val="20"/>
        </w:rPr>
        <w:t>-</w:t>
      </w:r>
      <w:r w:rsidRPr="0015313E">
        <w:rPr>
          <w:rFonts w:cs="Arial"/>
          <w:color w:val="000000"/>
          <w:szCs w:val="20"/>
        </w:rPr>
        <w:t xml:space="preserve">attribuzione di un unico centro con conseguente rilevanza delle prestazioni erogate e degli specifici processi con precisa localizzazione e imputazione dei costi </w:t>
      </w:r>
      <w:r w:rsidRPr="0015313E">
        <w:rPr>
          <w:rFonts w:eastAsia="MS Mincho" w:cs="MS Mincho"/>
          <w:color w:val="000000"/>
          <w:szCs w:val="20"/>
        </w:rPr>
        <w:t> </w:t>
      </w:r>
    </w:p>
    <w:p w14:paraId="4ED59053" w14:textId="646B4626" w:rsidR="0015313E" w:rsidRPr="0015313E" w:rsidRDefault="00626D02" w:rsidP="00626D02">
      <w:pPr>
        <w:widowControl w:val="0"/>
        <w:tabs>
          <w:tab w:val="left" w:pos="220"/>
          <w:tab w:val="left" w:pos="720"/>
        </w:tabs>
        <w:autoSpaceDE w:val="0"/>
        <w:autoSpaceDN w:val="0"/>
        <w:adjustRightInd w:val="0"/>
        <w:spacing w:after="240"/>
        <w:contextualSpacing/>
        <w:jc w:val="both"/>
        <w:rPr>
          <w:rFonts w:cs="Times"/>
          <w:color w:val="000000"/>
          <w:szCs w:val="20"/>
        </w:rPr>
      </w:pPr>
      <w:r>
        <w:rPr>
          <w:rFonts w:cs="Arial"/>
          <w:color w:val="000000"/>
          <w:szCs w:val="20"/>
        </w:rPr>
        <w:t>-</w:t>
      </w:r>
      <w:r w:rsidR="0015313E" w:rsidRPr="0015313E">
        <w:rPr>
          <w:rFonts w:cs="Arial"/>
          <w:color w:val="000000"/>
          <w:szCs w:val="20"/>
        </w:rPr>
        <w:t xml:space="preserve">riconoscimento dell’effettiva responsabilità, con conseguente organizzazione centralizzata con rapporto diretto ed esclusivo al dirigente sovraordinato. </w:t>
      </w:r>
      <w:r w:rsidR="0015313E" w:rsidRPr="0015313E">
        <w:rPr>
          <w:rFonts w:eastAsia="MS Mincho" w:cs="MS Mincho"/>
          <w:color w:val="000000"/>
          <w:szCs w:val="20"/>
        </w:rPr>
        <w:t> </w:t>
      </w:r>
    </w:p>
    <w:p w14:paraId="720E9F9C" w14:textId="026F0603" w:rsidR="0015313E" w:rsidRPr="00626D02" w:rsidRDefault="00626D02" w:rsidP="00626D02">
      <w:pPr>
        <w:widowControl w:val="0"/>
        <w:tabs>
          <w:tab w:val="left" w:pos="220"/>
          <w:tab w:val="left" w:pos="720"/>
        </w:tabs>
        <w:autoSpaceDE w:val="0"/>
        <w:autoSpaceDN w:val="0"/>
        <w:adjustRightInd w:val="0"/>
        <w:spacing w:after="240"/>
        <w:jc w:val="both"/>
        <w:rPr>
          <w:rFonts w:cs="Times"/>
          <w:color w:val="000000"/>
          <w:szCs w:val="20"/>
        </w:rPr>
      </w:pPr>
      <w:r>
        <w:rPr>
          <w:rFonts w:cs="Arial"/>
          <w:color w:val="000000"/>
          <w:szCs w:val="20"/>
        </w:rPr>
        <w:t>-</w:t>
      </w:r>
      <w:r w:rsidR="0015313E" w:rsidRPr="00626D02">
        <w:rPr>
          <w:rFonts w:cs="Arial"/>
          <w:color w:val="000000"/>
          <w:szCs w:val="20"/>
        </w:rPr>
        <w:t xml:space="preserve">possibilità di una reale misura del rapporto tra i risultati conseguiti e gli obiettivi prefissati. </w:t>
      </w:r>
      <w:r w:rsidR="0015313E" w:rsidRPr="00626D02">
        <w:rPr>
          <w:rFonts w:eastAsia="MS Mincho" w:cs="MS Mincho"/>
          <w:color w:val="000000"/>
          <w:szCs w:val="20"/>
        </w:rPr>
        <w:t> </w:t>
      </w:r>
    </w:p>
    <w:p w14:paraId="360E0D3F" w14:textId="77777777" w:rsidR="0015313E" w:rsidRPr="0015313E" w:rsidRDefault="0015313E" w:rsidP="003C02D3">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In sintesi, si propone l’interazione di due atenei prestigiosi, </w:t>
      </w:r>
      <w:proofErr w:type="spellStart"/>
      <w:r w:rsidRPr="0015313E">
        <w:rPr>
          <w:rFonts w:cs="Arial"/>
          <w:color w:val="000000"/>
          <w:szCs w:val="20"/>
        </w:rPr>
        <w:t>Unimore</w:t>
      </w:r>
      <w:proofErr w:type="spellEnd"/>
      <w:r w:rsidRPr="0015313E">
        <w:rPr>
          <w:rFonts w:cs="Arial"/>
          <w:color w:val="000000"/>
          <w:szCs w:val="20"/>
        </w:rPr>
        <w:t xml:space="preserve"> e Università di Parma </w:t>
      </w:r>
    </w:p>
    <w:p w14:paraId="541F012D" w14:textId="77777777" w:rsidR="0015313E" w:rsidRPr="0015313E" w:rsidRDefault="0015313E" w:rsidP="003C02D3">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con due sedi, Modena (o Reggio Emilia) e Parma per ottenere una Laurea triennale per </w:t>
      </w:r>
    </w:p>
    <w:p w14:paraId="447D0CA4" w14:textId="77777777" w:rsidR="0015313E" w:rsidRPr="0015313E" w:rsidRDefault="0015313E" w:rsidP="003C02D3">
      <w:pPr>
        <w:widowControl w:val="0"/>
        <w:autoSpaceDE w:val="0"/>
        <w:autoSpaceDN w:val="0"/>
        <w:adjustRightInd w:val="0"/>
        <w:spacing w:after="240"/>
        <w:contextualSpacing/>
        <w:rPr>
          <w:rFonts w:cs="Times"/>
          <w:color w:val="000000"/>
          <w:szCs w:val="20"/>
        </w:rPr>
      </w:pPr>
      <w:r w:rsidRPr="0015313E">
        <w:rPr>
          <w:rFonts w:cs="Arial"/>
          <w:color w:val="000000"/>
          <w:szCs w:val="20"/>
        </w:rPr>
        <w:t xml:space="preserve">TFCPC di alta qualità e innovativa. </w:t>
      </w:r>
    </w:p>
    <w:p w14:paraId="61A18C7E" w14:textId="77777777" w:rsidR="009D6935" w:rsidRPr="00B04766" w:rsidRDefault="009D6935" w:rsidP="003C02D3">
      <w:pPr>
        <w:rPr>
          <w:sz w:val="32"/>
          <w:szCs w:val="20"/>
        </w:rPr>
      </w:pPr>
      <w:r w:rsidRPr="00B04766">
        <w:br w:type="page"/>
      </w:r>
    </w:p>
    <w:p w14:paraId="32CC9E64" w14:textId="0FCC54BB" w:rsidR="009D6935" w:rsidRPr="000A0246" w:rsidRDefault="009D6935" w:rsidP="00501AAE">
      <w:pPr>
        <w:pStyle w:val="Titolo1"/>
      </w:pPr>
      <w:r w:rsidRPr="00B04766">
        <w:lastRenderedPageBreak/>
        <w:t>3 – RISORSE DEL CDS</w:t>
      </w:r>
    </w:p>
    <w:p w14:paraId="6EE529CF" w14:textId="6A199F53" w:rsidR="009D6935" w:rsidRPr="00B04766" w:rsidRDefault="009D6935" w:rsidP="003A7F81">
      <w:pPr>
        <w:pStyle w:val="Titolo2"/>
      </w:pPr>
      <w:r w:rsidRPr="00B04766">
        <w:t>3-a SINTESI DEI PRINCIPALI MUTAMENTI INTERCORSI DALL'ULTIMO RIESAME</w:t>
      </w:r>
      <w:r w:rsidR="008058C1">
        <w:rPr>
          <w:rStyle w:val="Rimandonotaapidipagina"/>
        </w:rPr>
        <w:footnoteReference w:id="8"/>
      </w:r>
    </w:p>
    <w:p w14:paraId="70044A5E" w14:textId="77777777" w:rsidR="008812BB" w:rsidRPr="008812BB" w:rsidRDefault="008812BB" w:rsidP="008812BB">
      <w:pPr>
        <w:pStyle w:val="Titolo2"/>
        <w:rPr>
          <w:b w:val="0"/>
          <w:sz w:val="20"/>
        </w:rPr>
      </w:pPr>
      <w:r w:rsidRPr="008812BB">
        <w:rPr>
          <w:b w:val="0"/>
          <w:sz w:val="20"/>
        </w:rPr>
        <w:t xml:space="preserve">Non applicabile, trattandosi del primo Rapporto di Riesame Ciclico redatto per il </w:t>
      </w:r>
      <w:proofErr w:type="spellStart"/>
      <w:r w:rsidRPr="008812BB">
        <w:rPr>
          <w:b w:val="0"/>
          <w:sz w:val="20"/>
        </w:rPr>
        <w:t>CdS</w:t>
      </w:r>
      <w:proofErr w:type="spellEnd"/>
      <w:r w:rsidRPr="008812BB">
        <w:rPr>
          <w:b w:val="0"/>
          <w:sz w:val="20"/>
        </w:rPr>
        <w:t xml:space="preserve"> in esame.</w:t>
      </w:r>
    </w:p>
    <w:p w14:paraId="0334C9FA" w14:textId="6FA5DF52" w:rsidR="009D6935" w:rsidRPr="00B04766" w:rsidRDefault="005D29DE" w:rsidP="008812BB">
      <w:r>
        <w:br w:type="page"/>
      </w:r>
      <w:r w:rsidR="009D6935" w:rsidRPr="00B04766">
        <w:lastRenderedPageBreak/>
        <w:t>3-b ANALISI DELLA SITUAZIONE SULLA BASE DEI DATI</w:t>
      </w:r>
    </w:p>
    <w:p w14:paraId="15D12FA0" w14:textId="1A8FB3D5" w:rsidR="009D6935" w:rsidRDefault="009D6935" w:rsidP="001F1EEF">
      <w:pPr>
        <w:pStyle w:val="Titolo3"/>
      </w:pPr>
      <w:r w:rsidRPr="00B04766">
        <w:t>Analisi dei dati</w:t>
      </w:r>
      <w:r w:rsidR="00D3598B" w:rsidRPr="00B04766">
        <w:t xml:space="preserve"> </w:t>
      </w:r>
      <w:r w:rsidR="00D3598B" w:rsidRPr="00B04766">
        <w:rPr>
          <w:rStyle w:val="Rimandonotaapidipagina"/>
        </w:rPr>
        <w:footnoteReference w:id="9"/>
      </w:r>
    </w:p>
    <w:p w14:paraId="70945E77" w14:textId="77777777" w:rsidR="00626D02" w:rsidRPr="00DA7ACB" w:rsidRDefault="00626D02" w:rsidP="00626D02">
      <w:pPr>
        <w:rPr>
          <w:b/>
          <w:bCs/>
        </w:rPr>
      </w:pPr>
      <w:r w:rsidRPr="00DA7ACB">
        <w:rPr>
          <w:b/>
          <w:bCs/>
        </w:rPr>
        <w:lastRenderedPageBreak/>
        <w:t>Dotazione e qualificazione del personale docente.</w:t>
      </w:r>
    </w:p>
    <w:p w14:paraId="06F8F1EC" w14:textId="77777777" w:rsidR="00626D02" w:rsidRDefault="00626D02" w:rsidP="00626D02">
      <w:r>
        <w:t xml:space="preserve">Il personale docente di riferimento del nostro </w:t>
      </w:r>
      <w:proofErr w:type="spellStart"/>
      <w:r>
        <w:t>CdS</w:t>
      </w:r>
      <w:proofErr w:type="spellEnd"/>
      <w:r>
        <w:t xml:space="preserve"> risulta essere adeguato per numerosità e per qualificazione (SSD). Tutti questi docenti svolgono un’intensa attività didattica e di ricerca in aree correlate agli obiettivi didattici del </w:t>
      </w:r>
      <w:proofErr w:type="spellStart"/>
      <w:r>
        <w:t>CdS</w:t>
      </w:r>
      <w:proofErr w:type="spellEnd"/>
      <w:r>
        <w:t xml:space="preserve">. </w:t>
      </w:r>
    </w:p>
    <w:p w14:paraId="1765936C" w14:textId="77777777" w:rsidR="00626D02" w:rsidRDefault="00626D02" w:rsidP="00626D02">
      <w:r>
        <w:t xml:space="preserve">Il rapporto complessivo studenti iscritti/docenti complessivo (iC27) rimanendo lievemente inferiore alla media di Ateneo risulta essere in lieve aumento negli anni dal 2013 al 2015. </w:t>
      </w:r>
    </w:p>
    <w:p w14:paraId="2ED561EA" w14:textId="77777777" w:rsidR="00626D02" w:rsidRDefault="00626D02" w:rsidP="00626D02">
      <w:r>
        <w:t xml:space="preserve">Il legame fra le competenze scientifiche dei docenti e la loro pertinenza rispetto agli obiettivi didattici viene valorizzato </w:t>
      </w:r>
      <w:proofErr w:type="gramStart"/>
      <w:r>
        <w:t>dalla partecipazioni</w:t>
      </w:r>
      <w:proofErr w:type="gramEnd"/>
      <w:r>
        <w:t xml:space="preserve"> degli studenti all’attività scientifica ed elaborazioni di tesi.</w:t>
      </w:r>
    </w:p>
    <w:p w14:paraId="4B1A1304" w14:textId="77777777" w:rsidR="00626D02" w:rsidRDefault="00626D02" w:rsidP="00626D02"/>
    <w:p w14:paraId="42586575" w14:textId="77777777" w:rsidR="00626D02" w:rsidRPr="00DA7ACB" w:rsidRDefault="00626D02" w:rsidP="00626D02">
      <w:pPr>
        <w:rPr>
          <w:b/>
          <w:bCs/>
        </w:rPr>
      </w:pPr>
      <w:r w:rsidRPr="00DA7ACB">
        <w:rPr>
          <w:b/>
          <w:bCs/>
        </w:rPr>
        <w:t>Dotazione di personale, strutture e servizi di supporto alla didattica.</w:t>
      </w:r>
    </w:p>
    <w:p w14:paraId="54390DA6" w14:textId="77777777" w:rsidR="00626D02" w:rsidRPr="00FB1C1E" w:rsidRDefault="00626D02" w:rsidP="00626D02">
      <w:r>
        <w:t xml:space="preserve">Complessivamente i servizi di supporto di ateneo risultano essere adeguati alle attività del </w:t>
      </w:r>
      <w:proofErr w:type="spellStart"/>
      <w:r>
        <w:t>CdS</w:t>
      </w:r>
      <w:proofErr w:type="spellEnd"/>
      <w:r>
        <w:t xml:space="preserve"> e rispondono positivamente alle sue esigenze.  Questi servizi vengono monitorati nella loro efficacia attraverso le schede di valutazione dei docenti e attraverso le risposte che gli studenti danno a quesiti specifici in sede di Commissione Paritetica D/S.</w:t>
      </w:r>
    </w:p>
    <w:p w14:paraId="2BCD7279" w14:textId="77777777" w:rsidR="00626D02" w:rsidRPr="00FB1C1E" w:rsidRDefault="00626D02" w:rsidP="00626D02">
      <w:pPr>
        <w:shd w:val="clear" w:color="auto" w:fill="FFFFFF"/>
        <w:rPr>
          <w:rFonts w:eastAsia="Times New Roman" w:cs="Tahoma"/>
          <w:color w:val="000000"/>
          <w:szCs w:val="20"/>
          <w:lang w:eastAsia="zh-CN"/>
        </w:rPr>
      </w:pPr>
      <w:r w:rsidRPr="003B1097">
        <w:rPr>
          <w:rFonts w:eastAsia="Times New Roman" w:cs="Tahoma"/>
          <w:color w:val="000000"/>
          <w:szCs w:val="20"/>
          <w:lang w:eastAsia="zh-CN"/>
        </w:rPr>
        <w:t> </w:t>
      </w:r>
      <w:r w:rsidRPr="00FB1C1E">
        <w:rPr>
          <w:rFonts w:eastAsia="Times New Roman" w:cs="Tahoma"/>
          <w:color w:val="000000"/>
          <w:szCs w:val="20"/>
          <w:lang w:eastAsia="zh-CN"/>
        </w:rPr>
        <w:t>L'Ateneo sta attivando un sistema di verifica della qualità del supporto fornito a docenti, st</w:t>
      </w:r>
      <w:r w:rsidRPr="003B1097">
        <w:rPr>
          <w:rFonts w:eastAsia="Times New Roman" w:cs="Tahoma"/>
          <w:color w:val="000000"/>
          <w:szCs w:val="20"/>
          <w:lang w:eastAsia="zh-CN"/>
        </w:rPr>
        <w:t>udenti e interlocutori esterni</w:t>
      </w:r>
    </w:p>
    <w:p w14:paraId="03AD4548" w14:textId="77777777" w:rsidR="00626D02" w:rsidRDefault="00626D02" w:rsidP="00626D02">
      <w:r>
        <w:t xml:space="preserve">Per lo studio, le ricerche la preparazione di lezioni o tesi, gli studenti ed i docenti possono facilmente accedere a biblioteche e banche dati on-line messe a disposizione dalla Facoltà. </w:t>
      </w:r>
    </w:p>
    <w:p w14:paraId="29478CE9" w14:textId="77777777" w:rsidR="00626D02" w:rsidRDefault="00626D02" w:rsidP="00626D02">
      <w:r>
        <w:t>Entrambi usufruiscono di software dedicati alla programmazione di lezioni ed appelli, alla comunicazione esiti ed alle verbalizzazioni, (ESSE3) nonché alla disponibilità di materiale didattico e di questionari (DOLLY).</w:t>
      </w:r>
    </w:p>
    <w:p w14:paraId="23BEFA48" w14:textId="77777777" w:rsidR="00626D02" w:rsidRPr="00626D02" w:rsidRDefault="00626D02" w:rsidP="00626D02"/>
    <w:p w14:paraId="0E6FEC96" w14:textId="4877AA70" w:rsidR="00D3598B" w:rsidRPr="00B04766" w:rsidRDefault="00D3598B" w:rsidP="00501AAE"/>
    <w:p w14:paraId="0074B1E4" w14:textId="5F413DD6" w:rsidR="009D6935" w:rsidRDefault="00185C05" w:rsidP="001F1EEF">
      <w:pPr>
        <w:pStyle w:val="Titolo3"/>
      </w:pPr>
      <w:r>
        <w:pict w14:anchorId="4889885D">
          <v:rect id="_x0000_i1027" style="width:0;height:1.5pt" o:hralign="center" o:hrstd="t" o:hr="t" fillcolor="#aaa" stroked="f"/>
        </w:pict>
      </w:r>
    </w:p>
    <w:p w14:paraId="12F2E397" w14:textId="7BA809F6" w:rsidR="009D6935" w:rsidRPr="00B04766" w:rsidRDefault="009D6935" w:rsidP="00381E8D">
      <w:pPr>
        <w:pStyle w:val="Titolo3"/>
        <w:pBdr>
          <w:top w:val="single" w:sz="4" w:space="1" w:color="auto"/>
          <w:left w:val="single" w:sz="4" w:space="4" w:color="auto"/>
          <w:bottom w:val="single" w:sz="4" w:space="1" w:color="auto"/>
          <w:right w:val="single" w:sz="4" w:space="4" w:color="auto"/>
        </w:pBdr>
      </w:pPr>
      <w:r w:rsidRPr="00B04766">
        <w:t xml:space="preserve">Aspetto critico individuato n. </w:t>
      </w:r>
      <w:r w:rsidR="00381E8D">
        <w:rPr>
          <w:i/>
        </w:rPr>
        <w:t>1</w:t>
      </w:r>
      <w:r w:rsidRPr="00B04766">
        <w:t xml:space="preserve">: </w:t>
      </w:r>
      <w:r w:rsidRPr="00B04766">
        <w:rPr>
          <w:rStyle w:val="Rimandonotaapidipagina"/>
          <w:b w:val="0"/>
        </w:rPr>
        <w:footnoteReference w:id="10"/>
      </w:r>
    </w:p>
    <w:p w14:paraId="008CC0C1" w14:textId="6B2CBD64" w:rsidR="00535FB9" w:rsidRDefault="00535FB9" w:rsidP="00381E8D">
      <w:pPr>
        <w:widowControl w:val="0"/>
        <w:autoSpaceDE w:val="0"/>
        <w:autoSpaceDN w:val="0"/>
        <w:adjustRightInd w:val="0"/>
        <w:spacing w:after="240"/>
        <w:contextualSpacing/>
        <w:rPr>
          <w:rFonts w:ascii="Times" w:hAnsi="Times" w:cs="Times"/>
          <w:color w:val="000000"/>
          <w:sz w:val="24"/>
        </w:rPr>
      </w:pPr>
      <w:r w:rsidRPr="005D19D8">
        <w:rPr>
          <w:rFonts w:cs="Helvetica Neue"/>
          <w:color w:val="000000"/>
          <w:szCs w:val="20"/>
        </w:rPr>
        <w:t xml:space="preserve">Secondo l'opinione degli studenti le attività di tirocinio sono adeguate ad una reale acquisizione di abilità pratiche. Gli studenti sottolineano però la necessita di riprendere tematiche affrontate nel </w:t>
      </w:r>
      <w:r w:rsidR="00B04F27">
        <w:rPr>
          <w:rFonts w:cs="Helvetica Neue"/>
          <w:color w:val="000000"/>
          <w:szCs w:val="20"/>
        </w:rPr>
        <w:t xml:space="preserve">tirocinio del primo </w:t>
      </w:r>
      <w:r w:rsidRPr="005D19D8">
        <w:rPr>
          <w:rFonts w:cs="Helvetica Neue"/>
          <w:color w:val="000000"/>
          <w:szCs w:val="20"/>
        </w:rPr>
        <w:t>anno anche durante gli anni successivi per consolidare meglio le conoscenze teorico-pratiche</w:t>
      </w:r>
      <w:r>
        <w:rPr>
          <w:rFonts w:cs="Helvetica Neue"/>
          <w:color w:val="000000"/>
          <w:sz w:val="32"/>
          <w:szCs w:val="32"/>
        </w:rPr>
        <w:t xml:space="preserve">. </w:t>
      </w:r>
    </w:p>
    <w:p w14:paraId="0B11C99D" w14:textId="5FF6223F" w:rsidR="009D6935" w:rsidRPr="00B04766" w:rsidRDefault="009D6935" w:rsidP="00381E8D">
      <w:pPr>
        <w:pBdr>
          <w:top w:val="single" w:sz="4" w:space="1" w:color="auto"/>
          <w:left w:val="single" w:sz="4" w:space="4" w:color="auto"/>
          <w:bottom w:val="single" w:sz="4" w:space="1" w:color="auto"/>
          <w:right w:val="single" w:sz="4" w:space="4" w:color="auto"/>
        </w:pBdr>
        <w:contextualSpacing/>
      </w:pPr>
    </w:p>
    <w:p w14:paraId="44703086" w14:textId="323F521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Causa/e presunta/e all’origine della criticità:</w:t>
      </w:r>
    </w:p>
    <w:p w14:paraId="3B946799" w14:textId="1F77DA5C" w:rsidR="009D6935" w:rsidRPr="00B04766" w:rsidRDefault="00535FB9" w:rsidP="00396A11">
      <w:pPr>
        <w:pBdr>
          <w:top w:val="single" w:sz="4" w:space="1" w:color="auto"/>
          <w:left w:val="single" w:sz="4" w:space="4" w:color="auto"/>
          <w:bottom w:val="single" w:sz="4" w:space="1" w:color="auto"/>
          <w:right w:val="single" w:sz="4" w:space="4" w:color="auto"/>
        </w:pBdr>
      </w:pPr>
      <w:r>
        <w:t>Alcune tematiche caratterizzanti la professione non sono affrontate in modo continuativo</w:t>
      </w:r>
    </w:p>
    <w:p w14:paraId="233C128E" w14:textId="77777777" w:rsidR="005D29DE" w:rsidRDefault="005D29DE">
      <w:pPr>
        <w:rPr>
          <w:b/>
          <w:sz w:val="24"/>
          <w:szCs w:val="20"/>
        </w:rPr>
      </w:pPr>
      <w:r>
        <w:br w:type="page"/>
      </w:r>
    </w:p>
    <w:p w14:paraId="0C4D7BEF" w14:textId="2DAEBAAC" w:rsidR="009D6935" w:rsidRPr="00B04766" w:rsidRDefault="009D6935" w:rsidP="003A7F81">
      <w:pPr>
        <w:pStyle w:val="Titolo2"/>
      </w:pPr>
      <w:r w:rsidRPr="00B04766">
        <w:lastRenderedPageBreak/>
        <w:t>3-c OBIETTIVI E AZIONI DI MIGLIORAMENTO</w:t>
      </w:r>
    </w:p>
    <w:p w14:paraId="4D800CE2" w14:textId="678F172D" w:rsidR="009D6935" w:rsidRPr="00B04766" w:rsidRDefault="009D6935" w:rsidP="00381E8D">
      <w:pPr>
        <w:pStyle w:val="Titolo3"/>
        <w:pBdr>
          <w:top w:val="single" w:sz="4" w:space="1" w:color="auto"/>
          <w:left w:val="single" w:sz="4" w:space="4" w:color="auto"/>
          <w:bottom w:val="single" w:sz="4" w:space="1" w:color="auto"/>
          <w:right w:val="single" w:sz="4" w:space="4" w:color="auto"/>
        </w:pBdr>
      </w:pPr>
      <w:r w:rsidRPr="00B04766">
        <w:t>Obiettivo n. 2017-3-</w:t>
      </w:r>
      <w:r w:rsidR="00381E8D">
        <w:t>1</w:t>
      </w:r>
      <w:r w:rsidRPr="00B04766">
        <w:t>:</w:t>
      </w:r>
      <w:r w:rsidRPr="00B04766">
        <w:rPr>
          <w:rStyle w:val="Rimandonotaapidipagina"/>
        </w:rPr>
        <w:t xml:space="preserve"> </w:t>
      </w:r>
      <w:r w:rsidRPr="00B04766">
        <w:rPr>
          <w:rStyle w:val="Rimandonotaapidipagina"/>
        </w:rPr>
        <w:footnoteReference w:id="11"/>
      </w:r>
    </w:p>
    <w:p w14:paraId="51F4BCA7" w14:textId="77777777" w:rsidR="00B04F27" w:rsidRPr="00B04F27" w:rsidRDefault="00B04F27" w:rsidP="00B04F27">
      <w:pPr>
        <w:widowControl w:val="0"/>
        <w:autoSpaceDE w:val="0"/>
        <w:autoSpaceDN w:val="0"/>
        <w:adjustRightInd w:val="0"/>
        <w:spacing w:after="240" w:line="360" w:lineRule="atLeast"/>
        <w:rPr>
          <w:rFonts w:ascii="Times" w:hAnsi="Times" w:cs="Times"/>
          <w:color w:val="000000"/>
          <w:szCs w:val="20"/>
        </w:rPr>
      </w:pPr>
      <w:r w:rsidRPr="00B04F27">
        <w:rPr>
          <w:rFonts w:cs="Helvetica Neue"/>
          <w:color w:val="000000"/>
          <w:szCs w:val="20"/>
        </w:rPr>
        <w:t xml:space="preserve">Distribuire omogeneamente sui tre anni di corso le tematiche affrontate durante il tirocinio </w:t>
      </w:r>
    </w:p>
    <w:p w14:paraId="01A341A9" w14:textId="4F1ACB44" w:rsidR="009D6935" w:rsidRPr="00B04766" w:rsidRDefault="009D6935" w:rsidP="00396A11">
      <w:pPr>
        <w:pBdr>
          <w:top w:val="single" w:sz="4" w:space="1" w:color="auto"/>
          <w:left w:val="single" w:sz="4" w:space="4" w:color="auto"/>
          <w:bottom w:val="single" w:sz="4" w:space="1" w:color="auto"/>
          <w:right w:val="single" w:sz="4" w:space="4" w:color="auto"/>
        </w:pBdr>
      </w:pPr>
    </w:p>
    <w:p w14:paraId="6F1AAB5C"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Aspetto critico individuato:</w:t>
      </w:r>
    </w:p>
    <w:p w14:paraId="17B4E071" w14:textId="77777777" w:rsidR="00B04F27" w:rsidRDefault="00B04F27" w:rsidP="00396A11">
      <w:pPr>
        <w:pStyle w:val="Titolo3"/>
        <w:pBdr>
          <w:top w:val="single" w:sz="4" w:space="1" w:color="auto"/>
          <w:left w:val="single" w:sz="4" w:space="4" w:color="auto"/>
          <w:bottom w:val="single" w:sz="4" w:space="1" w:color="auto"/>
          <w:right w:val="single" w:sz="4" w:space="4" w:color="auto"/>
        </w:pBdr>
        <w:rPr>
          <w:rFonts w:cs="Helvetica Neue"/>
          <w:b w:val="0"/>
          <w:bCs/>
          <w:color w:val="000000"/>
        </w:rPr>
      </w:pPr>
      <w:r w:rsidRPr="00B04F27">
        <w:rPr>
          <w:rFonts w:cs="Helvetica Neue"/>
          <w:b w:val="0"/>
          <w:bCs/>
          <w:color w:val="000000"/>
        </w:rPr>
        <w:t>Secondo l'opinione degli studenti le attività di tirocinio sono adeguate ad una reale acquisizione di abilità pratiche. Gli studenti sottolineano però la necessita di riprendere tematiche affrontate nel tirocinio del primo anno anche durante gli anni successivi per consolidare meglio le conoscenze teorico-pratiche</w:t>
      </w:r>
    </w:p>
    <w:p w14:paraId="6E9D4291" w14:textId="111312B7" w:rsidR="009D6935" w:rsidRPr="00B04F27" w:rsidRDefault="009D6935" w:rsidP="00396A11">
      <w:pPr>
        <w:pStyle w:val="Titolo3"/>
        <w:pBdr>
          <w:top w:val="single" w:sz="4" w:space="1" w:color="auto"/>
          <w:left w:val="single" w:sz="4" w:space="4" w:color="auto"/>
          <w:bottom w:val="single" w:sz="4" w:space="1" w:color="auto"/>
          <w:right w:val="single" w:sz="4" w:space="4" w:color="auto"/>
        </w:pBdr>
      </w:pPr>
      <w:r w:rsidRPr="00B04F27">
        <w:t>Azioni da intraprendere:</w:t>
      </w:r>
    </w:p>
    <w:p w14:paraId="220FA765" w14:textId="09F2038F" w:rsidR="009D6935" w:rsidRPr="00B04F27" w:rsidRDefault="00535FB9" w:rsidP="00396A11">
      <w:pPr>
        <w:pBdr>
          <w:top w:val="single" w:sz="4" w:space="1" w:color="auto"/>
          <w:left w:val="single" w:sz="4" w:space="4" w:color="auto"/>
          <w:bottom w:val="single" w:sz="4" w:space="1" w:color="auto"/>
          <w:right w:val="single" w:sz="4" w:space="4" w:color="auto"/>
        </w:pBdr>
        <w:rPr>
          <w:szCs w:val="20"/>
        </w:rPr>
      </w:pPr>
      <w:r w:rsidRPr="00B04F27">
        <w:rPr>
          <w:rFonts w:cs="Helvetica Neue"/>
          <w:color w:val="000000"/>
          <w:szCs w:val="20"/>
        </w:rPr>
        <w:t>riprendere tematiche affrontate nel tirocinio del primo anno anche durante gli anni successivi</w:t>
      </w:r>
    </w:p>
    <w:p w14:paraId="4D9584C3"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Modalità di attuazione dell’azione:</w:t>
      </w:r>
    </w:p>
    <w:p w14:paraId="7D7227A7" w14:textId="77777777" w:rsidR="00B04F27" w:rsidRPr="00B04F27" w:rsidRDefault="00B04F27" w:rsidP="00B04F27">
      <w:pPr>
        <w:widowControl w:val="0"/>
        <w:autoSpaceDE w:val="0"/>
        <w:autoSpaceDN w:val="0"/>
        <w:adjustRightInd w:val="0"/>
        <w:spacing w:after="240"/>
        <w:contextualSpacing/>
        <w:rPr>
          <w:rFonts w:cs="Helvetica Neue"/>
          <w:color w:val="000000"/>
          <w:szCs w:val="20"/>
        </w:rPr>
      </w:pPr>
      <w:r w:rsidRPr="00B04F27">
        <w:rPr>
          <w:rFonts w:cs="Helvetica Neue"/>
          <w:color w:val="000000"/>
          <w:szCs w:val="20"/>
        </w:rPr>
        <w:t>Attivazione di Laboratori</w:t>
      </w:r>
      <w:r w:rsidR="00535FB9" w:rsidRPr="00B04F27">
        <w:rPr>
          <w:rFonts w:cs="Helvetica Neue"/>
          <w:color w:val="000000"/>
          <w:szCs w:val="20"/>
        </w:rPr>
        <w:t xml:space="preserve"> di eco</w:t>
      </w:r>
      <w:r w:rsidRPr="00B04F27">
        <w:rPr>
          <w:rFonts w:cs="Helvetica Neue"/>
          <w:color w:val="000000"/>
          <w:szCs w:val="20"/>
        </w:rPr>
        <w:t>cardiografia al I e II anno e concluderli</w:t>
      </w:r>
      <w:r w:rsidR="00535FB9" w:rsidRPr="00B04F27">
        <w:rPr>
          <w:rFonts w:cs="Helvetica Neue"/>
          <w:color w:val="000000"/>
          <w:szCs w:val="20"/>
        </w:rPr>
        <w:t xml:space="preserve"> al III anno con ecografia vascolare</w:t>
      </w:r>
    </w:p>
    <w:p w14:paraId="6CEAB5F3" w14:textId="77777777" w:rsidR="00B04F27" w:rsidRPr="00B04F27" w:rsidRDefault="00B04F27" w:rsidP="00B04F27">
      <w:pPr>
        <w:widowControl w:val="0"/>
        <w:autoSpaceDE w:val="0"/>
        <w:autoSpaceDN w:val="0"/>
        <w:adjustRightInd w:val="0"/>
        <w:spacing w:after="240"/>
        <w:contextualSpacing/>
        <w:rPr>
          <w:rFonts w:cs="Helvetica Neue"/>
          <w:color w:val="000000"/>
          <w:szCs w:val="20"/>
        </w:rPr>
      </w:pPr>
      <w:r w:rsidRPr="00B04F27">
        <w:rPr>
          <w:rFonts w:cs="Helvetica Neue"/>
          <w:color w:val="000000"/>
          <w:szCs w:val="20"/>
        </w:rPr>
        <w:t xml:space="preserve">Attivazione </w:t>
      </w:r>
      <w:r w:rsidR="00535FB9" w:rsidRPr="00B04F27">
        <w:rPr>
          <w:rFonts w:cs="Helvetica Neue"/>
          <w:color w:val="000000"/>
          <w:szCs w:val="20"/>
        </w:rPr>
        <w:t>Laboratorio elettrostimolazione II e III anno</w:t>
      </w:r>
      <w:r w:rsidR="00D70327" w:rsidRPr="00B04F27">
        <w:rPr>
          <w:rFonts w:cs="Helvetica Neue"/>
          <w:color w:val="000000"/>
          <w:szCs w:val="20"/>
        </w:rPr>
        <w:t xml:space="preserve"> </w:t>
      </w:r>
    </w:p>
    <w:p w14:paraId="09DD850D" w14:textId="03532F3B" w:rsidR="00535FB9" w:rsidRPr="00B04F27" w:rsidRDefault="00535FB9" w:rsidP="00B04F27">
      <w:pPr>
        <w:widowControl w:val="0"/>
        <w:autoSpaceDE w:val="0"/>
        <w:autoSpaceDN w:val="0"/>
        <w:adjustRightInd w:val="0"/>
        <w:spacing w:after="240"/>
        <w:contextualSpacing/>
        <w:rPr>
          <w:rFonts w:ascii="Times" w:hAnsi="Times" w:cs="Times"/>
          <w:color w:val="000000"/>
          <w:szCs w:val="20"/>
        </w:rPr>
      </w:pPr>
      <w:r w:rsidRPr="00B04F27">
        <w:rPr>
          <w:rFonts w:cs="Helvetica Neue"/>
          <w:color w:val="000000"/>
          <w:szCs w:val="20"/>
        </w:rPr>
        <w:t> Laboratorio di tecniche di perfusione I II e III anno </w:t>
      </w:r>
    </w:p>
    <w:p w14:paraId="7C131A15" w14:textId="2E54E4E2" w:rsidR="009D6935" w:rsidRPr="00B04F27" w:rsidRDefault="009D6935" w:rsidP="00B04F27">
      <w:pPr>
        <w:pBdr>
          <w:top w:val="single" w:sz="4" w:space="1" w:color="auto"/>
          <w:left w:val="single" w:sz="4" w:space="4" w:color="auto"/>
          <w:bottom w:val="single" w:sz="4" w:space="1" w:color="auto"/>
          <w:right w:val="single" w:sz="4" w:space="4" w:color="auto"/>
        </w:pBdr>
        <w:contextualSpacing/>
        <w:rPr>
          <w:szCs w:val="20"/>
        </w:rPr>
      </w:pPr>
    </w:p>
    <w:p w14:paraId="03DC9164"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Risorse eventuali:</w:t>
      </w:r>
    </w:p>
    <w:p w14:paraId="3FC2633F" w14:textId="21994C28" w:rsidR="009D6935" w:rsidRPr="00B04766" w:rsidRDefault="00535FB9" w:rsidP="00396A11">
      <w:pPr>
        <w:pBdr>
          <w:top w:val="single" w:sz="4" w:space="1" w:color="auto"/>
          <w:left w:val="single" w:sz="4" w:space="4" w:color="auto"/>
          <w:bottom w:val="single" w:sz="4" w:space="1" w:color="auto"/>
          <w:right w:val="single" w:sz="4" w:space="4" w:color="auto"/>
        </w:pBdr>
      </w:pPr>
      <w:r>
        <w:t>Non sono richieste ulteriori risorse</w:t>
      </w:r>
    </w:p>
    <w:p w14:paraId="1F665163"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 xml:space="preserve">Scadenza previste: </w:t>
      </w:r>
    </w:p>
    <w:p w14:paraId="334D1337" w14:textId="7E541F80" w:rsidR="009D6935" w:rsidRPr="00B04766" w:rsidRDefault="00535FB9" w:rsidP="00396A11">
      <w:pPr>
        <w:pBdr>
          <w:top w:val="single" w:sz="4" w:space="1" w:color="auto"/>
          <w:left w:val="single" w:sz="4" w:space="4" w:color="auto"/>
          <w:bottom w:val="single" w:sz="4" w:space="1" w:color="auto"/>
          <w:right w:val="single" w:sz="4" w:space="4" w:color="auto"/>
        </w:pBdr>
      </w:pPr>
      <w:proofErr w:type="spellStart"/>
      <w:r>
        <w:t>a.a</w:t>
      </w:r>
      <w:proofErr w:type="spellEnd"/>
      <w:r>
        <w:t>. 2017/2018</w:t>
      </w:r>
    </w:p>
    <w:p w14:paraId="2EE6ED10"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Responsabilità:</w:t>
      </w:r>
    </w:p>
    <w:p w14:paraId="6C214E9C" w14:textId="28E974B9" w:rsidR="009D6935" w:rsidRPr="00B04766" w:rsidRDefault="00535FB9" w:rsidP="00396A11">
      <w:pPr>
        <w:pBdr>
          <w:top w:val="single" w:sz="4" w:space="1" w:color="auto"/>
          <w:left w:val="single" w:sz="4" w:space="4" w:color="auto"/>
          <w:bottom w:val="single" w:sz="4" w:space="1" w:color="auto"/>
          <w:right w:val="single" w:sz="4" w:space="4" w:color="auto"/>
        </w:pBdr>
      </w:pPr>
      <w:r>
        <w:t>Presidente del corso di studi</w:t>
      </w:r>
    </w:p>
    <w:p w14:paraId="54D1A1AB"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Risultati attesi:</w:t>
      </w:r>
    </w:p>
    <w:p w14:paraId="3D5F4FE9" w14:textId="74253022" w:rsidR="00535FB9" w:rsidRPr="00B04F27" w:rsidRDefault="00535FB9" w:rsidP="00535FB9">
      <w:pPr>
        <w:widowControl w:val="0"/>
        <w:autoSpaceDE w:val="0"/>
        <w:autoSpaceDN w:val="0"/>
        <w:adjustRightInd w:val="0"/>
        <w:spacing w:after="240" w:line="360" w:lineRule="atLeast"/>
        <w:rPr>
          <w:rFonts w:ascii="Times" w:hAnsi="Times" w:cs="Times"/>
          <w:color w:val="000000"/>
          <w:szCs w:val="20"/>
        </w:rPr>
      </w:pPr>
      <w:r w:rsidRPr="00B04F27">
        <w:rPr>
          <w:rFonts w:cs="Helvetica Neue"/>
          <w:color w:val="000000"/>
          <w:szCs w:val="20"/>
        </w:rPr>
        <w:t xml:space="preserve">Distribuire omogeneamente sui tre anni di corso le tematiche affrontate durante il tirocinio </w:t>
      </w:r>
      <w:r w:rsidR="00B04F27">
        <w:rPr>
          <w:rFonts w:cs="Helvetica Neue"/>
          <w:color w:val="000000"/>
          <w:szCs w:val="20"/>
        </w:rPr>
        <w:t>per consolidare le competenze teorico-pratiche</w:t>
      </w:r>
    </w:p>
    <w:p w14:paraId="093405A6" w14:textId="01693D3F" w:rsidR="009D6935" w:rsidRPr="00B04766" w:rsidRDefault="009D6935" w:rsidP="00396A11">
      <w:pPr>
        <w:pBdr>
          <w:top w:val="single" w:sz="4" w:space="1" w:color="auto"/>
          <w:left w:val="single" w:sz="4" w:space="4" w:color="auto"/>
          <w:bottom w:val="single" w:sz="4" w:space="1" w:color="auto"/>
          <w:right w:val="single" w:sz="4" w:space="4" w:color="auto"/>
        </w:pBdr>
      </w:pPr>
    </w:p>
    <w:p w14:paraId="0EB0F068" w14:textId="77777777" w:rsidR="009D6935" w:rsidRPr="00B04766" w:rsidRDefault="009D6935" w:rsidP="00501AAE">
      <w:pPr>
        <w:rPr>
          <w:sz w:val="32"/>
          <w:szCs w:val="20"/>
        </w:rPr>
      </w:pPr>
      <w:r w:rsidRPr="00B04766">
        <w:br w:type="page"/>
      </w:r>
    </w:p>
    <w:p w14:paraId="3D745AEC" w14:textId="75F14EAF" w:rsidR="009D6935" w:rsidRPr="00414857" w:rsidRDefault="009D6935" w:rsidP="00501AAE">
      <w:pPr>
        <w:pStyle w:val="Titolo1"/>
      </w:pPr>
      <w:r w:rsidRPr="00B04766">
        <w:lastRenderedPageBreak/>
        <w:t>4 – MONITORAGGIO E REVISIONE DEL CDS</w:t>
      </w:r>
    </w:p>
    <w:p w14:paraId="33D0D2CC" w14:textId="793DF207" w:rsidR="009D6935" w:rsidRPr="00B04766" w:rsidRDefault="009D6935" w:rsidP="003A7F81">
      <w:pPr>
        <w:pStyle w:val="Titolo2"/>
      </w:pPr>
      <w:r w:rsidRPr="00B04766">
        <w:t>4-a SINTESI DEI PRINCIPALI MUTAMENTI INTERCORSI DALL'ULTIMO RIESAME</w:t>
      </w:r>
      <w:r w:rsidR="008058C1">
        <w:rPr>
          <w:rStyle w:val="Rimandonotaapidipagina"/>
        </w:rPr>
        <w:footnoteReference w:id="12"/>
      </w:r>
    </w:p>
    <w:p w14:paraId="16FC78D2" w14:textId="512D1FB8" w:rsidR="009E4ECB" w:rsidRPr="009E4ECB" w:rsidRDefault="009E4ECB" w:rsidP="005B0009">
      <w:pPr>
        <w:pStyle w:val="Titolo2"/>
        <w:rPr>
          <w:b w:val="0"/>
          <w:sz w:val="20"/>
        </w:rPr>
      </w:pPr>
      <w:r w:rsidRPr="009E4ECB">
        <w:rPr>
          <w:b w:val="0"/>
          <w:sz w:val="20"/>
        </w:rPr>
        <w:t>Non applicabile, trattandosi del primo Rapporto di Riesame Cicl</w:t>
      </w:r>
      <w:r w:rsidR="00645B06">
        <w:rPr>
          <w:b w:val="0"/>
          <w:sz w:val="20"/>
        </w:rPr>
        <w:t>i</w:t>
      </w:r>
      <w:r w:rsidRPr="009E4ECB">
        <w:rPr>
          <w:b w:val="0"/>
          <w:sz w:val="20"/>
        </w:rPr>
        <w:t xml:space="preserve">co redatto per il </w:t>
      </w:r>
      <w:proofErr w:type="spellStart"/>
      <w:r w:rsidRPr="009E4ECB">
        <w:rPr>
          <w:b w:val="0"/>
          <w:sz w:val="20"/>
        </w:rPr>
        <w:t>CdS</w:t>
      </w:r>
      <w:proofErr w:type="spellEnd"/>
      <w:r w:rsidRPr="009E4ECB">
        <w:rPr>
          <w:b w:val="0"/>
          <w:sz w:val="20"/>
        </w:rPr>
        <w:t xml:space="preserve"> in esame.</w:t>
      </w:r>
    </w:p>
    <w:p w14:paraId="3F4ED2BD" w14:textId="52A0A2A8" w:rsidR="009D6935" w:rsidRPr="00B04766" w:rsidRDefault="009D6935" w:rsidP="003A7F81">
      <w:pPr>
        <w:pStyle w:val="Titolo2"/>
      </w:pPr>
      <w:r w:rsidRPr="00B04766">
        <w:t>4-b ANALISI DELLA SITUAZIONE SULLA BASE DEI DATI</w:t>
      </w:r>
    </w:p>
    <w:p w14:paraId="4DF7826A" w14:textId="10A2E0EC" w:rsidR="009D6935" w:rsidRDefault="0049062F" w:rsidP="00501AAE">
      <w:r w:rsidRPr="0049062F">
        <w:rPr>
          <w:b/>
        </w:rPr>
        <w:t>Analisi dei dati</w:t>
      </w:r>
      <w:r>
        <w:t xml:space="preserve"> </w:t>
      </w:r>
      <w:r w:rsidR="009D6935" w:rsidRPr="00B04766">
        <w:rPr>
          <w:rStyle w:val="Rimandonotaapidipagina"/>
          <w:szCs w:val="20"/>
        </w:rPr>
        <w:footnoteReference w:id="13"/>
      </w:r>
    </w:p>
    <w:p w14:paraId="539B8211" w14:textId="77777777" w:rsidR="0049062F" w:rsidRDefault="0049062F" w:rsidP="00501AAE"/>
    <w:p w14:paraId="35FC39F2" w14:textId="06FA15B9" w:rsidR="0049062F" w:rsidRPr="00265CD9" w:rsidRDefault="0049062F" w:rsidP="00501AAE">
      <w:pPr>
        <w:rPr>
          <w:b/>
          <w:bCs/>
        </w:rPr>
      </w:pPr>
      <w:r w:rsidRPr="00265CD9">
        <w:rPr>
          <w:b/>
          <w:bCs/>
        </w:rPr>
        <w:t>Contributo dei docenti e degli studenti.</w:t>
      </w:r>
    </w:p>
    <w:p w14:paraId="42AFAE64" w14:textId="0E212B82" w:rsidR="00265CD9" w:rsidRDefault="00265CD9" w:rsidP="00265CD9">
      <w:r>
        <w:t xml:space="preserve">Le attività collegiali dedicate alla revisione complessiva del </w:t>
      </w:r>
      <w:proofErr w:type="spellStart"/>
      <w:r>
        <w:t>CdS</w:t>
      </w:r>
      <w:proofErr w:type="spellEnd"/>
      <w:r>
        <w:t xml:space="preserve"> si realizzano sia nel</w:t>
      </w:r>
      <w:r>
        <w:t xml:space="preserve"> contesto dei Consigli di Corso</w:t>
      </w:r>
      <w:r>
        <w:t xml:space="preserve"> che nelle riunioni del Gruppo del riesame. In tali momenti avviene un confronto tra personale di supporto, rappresentanza degli studenti e personale docente e si raccolgono osservazioni e suggerimenti legati al percorso di studio, che possono tradursi successivamente in azioni di miglioramento descritte nei Rapporti annuali del Riesame. </w:t>
      </w:r>
      <w:r w:rsidR="007E4C7F">
        <w:t xml:space="preserve">In tali occasioni vengono analizzati eventuali problemi e relative cause. </w:t>
      </w:r>
      <w:r>
        <w:t xml:space="preserve">Gli esiti di questi confronti sono reperibili nei documenti consultabili nella specifica sezione del sito del </w:t>
      </w:r>
      <w:proofErr w:type="spellStart"/>
      <w:r>
        <w:t>CdS</w:t>
      </w:r>
      <w:proofErr w:type="spellEnd"/>
      <w:r>
        <w:t xml:space="preserve"> </w:t>
      </w:r>
      <w:r w:rsidR="00593FC7">
        <w:t>(</w:t>
      </w:r>
      <w:hyperlink r:id="rId16" w:history="1">
        <w:r w:rsidR="00003705" w:rsidRPr="00824AAA">
          <w:rPr>
            <w:rStyle w:val="Collegamentoipertestuale"/>
          </w:rPr>
          <w:t>http://www.tecnicicardio.unimore.it/site/home/regolamento-e--sistema-di-gestione-aq-corso-di-laurea.html)</w:t>
        </w:r>
      </w:hyperlink>
      <w:r w:rsidR="00593FC7">
        <w:t>.</w:t>
      </w:r>
      <w:r w:rsidR="00003705">
        <w:t xml:space="preserve"> </w:t>
      </w:r>
    </w:p>
    <w:p w14:paraId="40EA20D6" w14:textId="70FA8835" w:rsidR="000720AA" w:rsidRDefault="000720AA" w:rsidP="00265CD9">
      <w:r>
        <w:t>Gli eventuali reclami degli studenti vengono raccolti dai rappresentanti di anno e portati in discussione in occasione degli incontri del GAQ</w:t>
      </w:r>
    </w:p>
    <w:p w14:paraId="422C680E" w14:textId="77777777" w:rsidR="0049062F" w:rsidRDefault="0049062F" w:rsidP="00501AAE"/>
    <w:p w14:paraId="3CA0AA71" w14:textId="3EBB3A6E" w:rsidR="0049062F" w:rsidRPr="00593FC7" w:rsidRDefault="0049062F" w:rsidP="00501AAE">
      <w:pPr>
        <w:rPr>
          <w:b/>
          <w:bCs/>
        </w:rPr>
      </w:pPr>
      <w:r w:rsidRPr="00593FC7">
        <w:rPr>
          <w:b/>
          <w:bCs/>
        </w:rPr>
        <w:t>Coinvolgimento degli interlocutori esterni.</w:t>
      </w:r>
    </w:p>
    <w:p w14:paraId="3DBE75E7" w14:textId="77777777" w:rsidR="00593FC7" w:rsidRDefault="00593FC7" w:rsidP="00593FC7">
      <w:r>
        <w:t xml:space="preserve">Il </w:t>
      </w:r>
      <w:proofErr w:type="spellStart"/>
      <w:r>
        <w:t>CdS</w:t>
      </w:r>
      <w:proofErr w:type="spellEnd"/>
      <w:r>
        <w:t xml:space="preserve">, congiuntamente a tutti i corsi di studio delle professioni sanitarie </w:t>
      </w:r>
      <w:proofErr w:type="spellStart"/>
      <w:r>
        <w:t>UniMORE</w:t>
      </w:r>
      <w:proofErr w:type="spellEnd"/>
      <w:r>
        <w:t>, organizza una consultazione con le parti interessate con cadenza annua.</w:t>
      </w:r>
    </w:p>
    <w:p w14:paraId="148A5A73" w14:textId="77777777" w:rsidR="00495E4D" w:rsidRDefault="00767DC6" w:rsidP="00593FC7">
      <w:r>
        <w:t>Le modalità di interazione in itinere sono coerenti con il carattere professionale</w:t>
      </w:r>
      <w:r w:rsidR="00FF37C4">
        <w:t>, gli obiettivi del corso e le esigenze di aggiornamento periodico dei profili formativi.</w:t>
      </w:r>
    </w:p>
    <w:p w14:paraId="7D82259C" w14:textId="28A9E1AB" w:rsidR="00627A7E" w:rsidRDefault="00495E4D" w:rsidP="00593FC7">
      <w:r>
        <w:t xml:space="preserve"> Poiché gli esiti occupazionali dei lau</w:t>
      </w:r>
      <w:r w:rsidR="00645B06">
        <w:t>reati non sono sempre soddisfac</w:t>
      </w:r>
      <w:r>
        <w:t xml:space="preserve">enti, il </w:t>
      </w:r>
      <w:proofErr w:type="spellStart"/>
      <w:r>
        <w:t>Cds</w:t>
      </w:r>
      <w:proofErr w:type="spellEnd"/>
      <w:r>
        <w:t xml:space="preserve"> ha coinvolto anche interlocutori di Ditte biomedicali attivando visite in loco.</w:t>
      </w:r>
    </w:p>
    <w:p w14:paraId="2FBD743D" w14:textId="77777777" w:rsidR="0049062F" w:rsidRDefault="0049062F" w:rsidP="00501AAE"/>
    <w:p w14:paraId="1BC90FAF" w14:textId="52DE2BF0" w:rsidR="0049062F" w:rsidRPr="00593FC7" w:rsidRDefault="0049062F" w:rsidP="00501AAE">
      <w:pPr>
        <w:rPr>
          <w:b/>
          <w:bCs/>
        </w:rPr>
      </w:pPr>
      <w:r w:rsidRPr="00593FC7">
        <w:rPr>
          <w:b/>
          <w:bCs/>
        </w:rPr>
        <w:t>Interventi di revisione dei percorsi formativi.</w:t>
      </w:r>
    </w:p>
    <w:p w14:paraId="4043B32C" w14:textId="0EE1654E" w:rsidR="0049062F" w:rsidRDefault="00593FC7" w:rsidP="00593FC7">
      <w:r>
        <w:t xml:space="preserve">L’Offerta formativa è costantemente verificata ed aggiornata. Negli ultimi tre anni, al fine di adeguare l’offerta formativa alle conoscenze più avanzate, sono stati inseriti nuovi moduli di Insegnamento </w:t>
      </w:r>
      <w:proofErr w:type="spellStart"/>
      <w:r>
        <w:t>Med</w:t>
      </w:r>
      <w:proofErr w:type="spellEnd"/>
      <w:r>
        <w:t xml:space="preserve">/50 nelle aree di </w:t>
      </w:r>
      <w:r>
        <w:t>Elettrostimolazione</w:t>
      </w:r>
      <w:r>
        <w:t xml:space="preserve"> </w:t>
      </w:r>
      <w:r>
        <w:t>e Metodologia della ricerca oltre che specifici laboratori di Ecocardiografia, elettrostimolazione e Tecniche di perfusione.</w:t>
      </w:r>
    </w:p>
    <w:p w14:paraId="73B70EF7" w14:textId="577C7E92" w:rsidR="00A6504E" w:rsidRDefault="00A6504E" w:rsidP="00593FC7">
      <w:r>
        <w:t>Vengono analizzati e monitorati i percorsi di studi oltre che gli esiti degli esami e gli esiti occupazionali.</w:t>
      </w:r>
    </w:p>
    <w:p w14:paraId="50C60361" w14:textId="5581C25F" w:rsidR="00A6504E" w:rsidRDefault="00A6504E" w:rsidP="00593FC7">
      <w:r>
        <w:t>Vengono valut</w:t>
      </w:r>
      <w:r w:rsidR="00E407BA">
        <w:t>ate le proposte di miglioramento</w:t>
      </w:r>
      <w:r>
        <w:t xml:space="preserve"> provenienti da docenti e studenti e dato seguito dopo </w:t>
      </w:r>
      <w:r w:rsidR="00803FC0">
        <w:t>averne verificata</w:t>
      </w:r>
      <w:r>
        <w:t xml:space="preserve"> la fattibilità.</w:t>
      </w:r>
    </w:p>
    <w:p w14:paraId="3E1DFC04" w14:textId="0D0E46E0" w:rsidR="00A6504E" w:rsidRPr="00B04766" w:rsidRDefault="00A6504E" w:rsidP="00593FC7">
      <w:r>
        <w:t>Gli interventi promossi vengono monitorati e ne viene valutata l’efficacia.</w:t>
      </w:r>
    </w:p>
    <w:p w14:paraId="2E45FB07" w14:textId="2732CC42" w:rsidR="009D6935" w:rsidRPr="00B04766" w:rsidRDefault="009D6935" w:rsidP="00C8302B">
      <w:pPr>
        <w:pStyle w:val="Titolo3"/>
        <w:pBdr>
          <w:top w:val="single" w:sz="4" w:space="1" w:color="auto"/>
          <w:left w:val="single" w:sz="4" w:space="4" w:color="auto"/>
          <w:bottom w:val="single" w:sz="4" w:space="1" w:color="auto"/>
          <w:right w:val="single" w:sz="4" w:space="4" w:color="auto"/>
        </w:pBdr>
      </w:pPr>
      <w:r w:rsidRPr="00B04766">
        <w:t xml:space="preserve">Aspetto critico individuato </w:t>
      </w:r>
    </w:p>
    <w:p w14:paraId="4DBBFE4E" w14:textId="4CAAA7BA" w:rsidR="009D6935" w:rsidRPr="00B04766" w:rsidRDefault="00C8302B" w:rsidP="00C73E15">
      <w:pPr>
        <w:pBdr>
          <w:top w:val="single" w:sz="4" w:space="1" w:color="auto"/>
          <w:left w:val="single" w:sz="4" w:space="4" w:color="auto"/>
          <w:bottom w:val="single" w:sz="4" w:space="1" w:color="auto"/>
          <w:right w:val="single" w:sz="4" w:space="4" w:color="auto"/>
        </w:pBdr>
      </w:pPr>
      <w:r>
        <w:t>Non vi sono aspetti critici individuati</w:t>
      </w:r>
    </w:p>
    <w:p w14:paraId="5E341501" w14:textId="38C68909" w:rsidR="005D29DE" w:rsidRDefault="005D29DE">
      <w:pPr>
        <w:rPr>
          <w:b/>
          <w:sz w:val="24"/>
          <w:szCs w:val="20"/>
        </w:rPr>
      </w:pPr>
    </w:p>
    <w:p w14:paraId="3E394264" w14:textId="75AF393F" w:rsidR="009D6935" w:rsidRPr="00B04766" w:rsidRDefault="009D6935" w:rsidP="003A7F81">
      <w:pPr>
        <w:pStyle w:val="Titolo2"/>
      </w:pPr>
      <w:r w:rsidRPr="00B04766">
        <w:t>4-c OBIETTIVI E AZIONI DI MIGLIORAMENTO</w:t>
      </w:r>
    </w:p>
    <w:p w14:paraId="4D1880AB" w14:textId="4B00A797" w:rsidR="009D6935" w:rsidRPr="00B04766" w:rsidRDefault="009D6935" w:rsidP="00381E8D">
      <w:pPr>
        <w:pStyle w:val="Titolo3"/>
        <w:pBdr>
          <w:top w:val="single" w:sz="4" w:space="1" w:color="auto"/>
          <w:left w:val="single" w:sz="4" w:space="4" w:color="auto"/>
          <w:bottom w:val="single" w:sz="4" w:space="1" w:color="auto"/>
          <w:right w:val="single" w:sz="4" w:space="4" w:color="auto"/>
        </w:pBdr>
      </w:pPr>
      <w:r w:rsidRPr="00B04766">
        <w:t>Obiettivo n. 2017-4-</w:t>
      </w:r>
      <w:r w:rsidR="00381E8D">
        <w:t>1</w:t>
      </w:r>
      <w:bookmarkStart w:id="1" w:name="_GoBack"/>
      <w:bookmarkEnd w:id="1"/>
      <w:r w:rsidRPr="00B04766">
        <w:t>:</w:t>
      </w:r>
      <w:r w:rsidRPr="00B04766">
        <w:rPr>
          <w:rStyle w:val="Rimandonotaapidipagina"/>
        </w:rPr>
        <w:t xml:space="preserve"> </w:t>
      </w:r>
      <w:r w:rsidRPr="00414857">
        <w:rPr>
          <w:rStyle w:val="Rimandonotaapidipagina"/>
          <w:b w:val="0"/>
        </w:rPr>
        <w:footnoteReference w:id="14"/>
      </w:r>
    </w:p>
    <w:p w14:paraId="3850A626" w14:textId="1AC4BB6E" w:rsidR="009D6935" w:rsidRPr="00B04766" w:rsidRDefault="006C7CEB" w:rsidP="00396A11">
      <w:pPr>
        <w:pBdr>
          <w:top w:val="single" w:sz="4" w:space="1" w:color="auto"/>
          <w:left w:val="single" w:sz="4" w:space="4" w:color="auto"/>
          <w:bottom w:val="single" w:sz="4" w:space="1" w:color="auto"/>
          <w:right w:val="single" w:sz="4" w:space="4" w:color="auto"/>
        </w:pBdr>
      </w:pPr>
      <w:r>
        <w:t>Non vi sono azioni di miglioramento da attivare</w:t>
      </w:r>
    </w:p>
    <w:p w14:paraId="0902CBDC"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Azioni da intraprendere:</w:t>
      </w:r>
    </w:p>
    <w:p w14:paraId="4B537869" w14:textId="77777777" w:rsidR="009D6935" w:rsidRPr="00B04766" w:rsidRDefault="009D6935" w:rsidP="00396A11">
      <w:pPr>
        <w:pBdr>
          <w:top w:val="single" w:sz="4" w:space="1" w:color="auto"/>
          <w:left w:val="single" w:sz="4" w:space="4" w:color="auto"/>
          <w:bottom w:val="single" w:sz="4" w:space="1" w:color="auto"/>
          <w:right w:val="single" w:sz="4" w:space="4" w:color="auto"/>
        </w:pBdr>
      </w:pPr>
      <w:r w:rsidRPr="00B04766">
        <w:lastRenderedPageBreak/>
        <w:fldChar w:fldCharType="begin">
          <w:ffData>
            <w:name w:val="Testo1"/>
            <w:enabled/>
            <w:calcOnExit w:val="0"/>
            <w:textInput>
              <w:default w:val="Inserisci testo"/>
            </w:textInput>
          </w:ffData>
        </w:fldChar>
      </w:r>
      <w:r w:rsidRPr="00B04766">
        <w:instrText xml:space="preserve"> FORMTEXT </w:instrText>
      </w:r>
      <w:r w:rsidRPr="00B04766">
        <w:fldChar w:fldCharType="separate"/>
      </w:r>
      <w:r>
        <w:rPr>
          <w:noProof/>
        </w:rPr>
        <w:t>Inserisci testo</w:t>
      </w:r>
      <w:r w:rsidRPr="00B04766">
        <w:fldChar w:fldCharType="end"/>
      </w:r>
    </w:p>
    <w:p w14:paraId="5C3F248B"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Modalità di attuazione dell’azione:</w:t>
      </w:r>
    </w:p>
    <w:p w14:paraId="7D69BE83" w14:textId="77777777" w:rsidR="009D6935" w:rsidRPr="00B04766" w:rsidRDefault="009D6935" w:rsidP="00396A11">
      <w:pPr>
        <w:pBdr>
          <w:top w:val="single" w:sz="4" w:space="1" w:color="auto"/>
          <w:left w:val="single" w:sz="4" w:space="4" w:color="auto"/>
          <w:bottom w:val="single" w:sz="4" w:space="1" w:color="auto"/>
          <w:right w:val="single" w:sz="4" w:space="4" w:color="auto"/>
        </w:pBdr>
      </w:pPr>
      <w:r w:rsidRPr="00B04766">
        <w:fldChar w:fldCharType="begin">
          <w:ffData>
            <w:name w:val="Testo1"/>
            <w:enabled/>
            <w:calcOnExit w:val="0"/>
            <w:textInput>
              <w:default w:val="Inserisci testo"/>
            </w:textInput>
          </w:ffData>
        </w:fldChar>
      </w:r>
      <w:r w:rsidRPr="00B04766">
        <w:instrText xml:space="preserve"> FORMTEXT </w:instrText>
      </w:r>
      <w:r w:rsidRPr="00B04766">
        <w:fldChar w:fldCharType="separate"/>
      </w:r>
      <w:r>
        <w:rPr>
          <w:noProof/>
        </w:rPr>
        <w:t>Inserisci testo</w:t>
      </w:r>
      <w:r w:rsidRPr="00B04766">
        <w:fldChar w:fldCharType="end"/>
      </w:r>
    </w:p>
    <w:p w14:paraId="5CBE9582"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Risorse eventuali:</w:t>
      </w:r>
    </w:p>
    <w:p w14:paraId="167A880D" w14:textId="77777777" w:rsidR="009D6935" w:rsidRPr="00B04766" w:rsidRDefault="009D6935" w:rsidP="00396A11">
      <w:pPr>
        <w:pBdr>
          <w:top w:val="single" w:sz="4" w:space="1" w:color="auto"/>
          <w:left w:val="single" w:sz="4" w:space="4" w:color="auto"/>
          <w:bottom w:val="single" w:sz="4" w:space="1" w:color="auto"/>
          <w:right w:val="single" w:sz="4" w:space="4" w:color="auto"/>
        </w:pBdr>
      </w:pPr>
      <w:r w:rsidRPr="00B04766">
        <w:fldChar w:fldCharType="begin">
          <w:ffData>
            <w:name w:val="Testo1"/>
            <w:enabled/>
            <w:calcOnExit w:val="0"/>
            <w:textInput>
              <w:default w:val="Inserisci testo"/>
            </w:textInput>
          </w:ffData>
        </w:fldChar>
      </w:r>
      <w:r w:rsidRPr="00B04766">
        <w:instrText xml:space="preserve"> FORMTEXT </w:instrText>
      </w:r>
      <w:r w:rsidRPr="00B04766">
        <w:fldChar w:fldCharType="separate"/>
      </w:r>
      <w:r>
        <w:rPr>
          <w:noProof/>
        </w:rPr>
        <w:t>Inserisci testo</w:t>
      </w:r>
      <w:r w:rsidRPr="00B04766">
        <w:fldChar w:fldCharType="end"/>
      </w:r>
    </w:p>
    <w:p w14:paraId="75C21CCE"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 xml:space="preserve">Scadenza previste: </w:t>
      </w:r>
    </w:p>
    <w:p w14:paraId="32D812FB" w14:textId="77777777" w:rsidR="009D6935" w:rsidRPr="00B04766" w:rsidRDefault="009D6935" w:rsidP="00396A11">
      <w:pPr>
        <w:pBdr>
          <w:top w:val="single" w:sz="4" w:space="1" w:color="auto"/>
          <w:left w:val="single" w:sz="4" w:space="4" w:color="auto"/>
          <w:bottom w:val="single" w:sz="4" w:space="1" w:color="auto"/>
          <w:right w:val="single" w:sz="4" w:space="4" w:color="auto"/>
        </w:pBdr>
      </w:pPr>
      <w:r w:rsidRPr="00B04766">
        <w:fldChar w:fldCharType="begin">
          <w:ffData>
            <w:name w:val="Testo1"/>
            <w:enabled/>
            <w:calcOnExit w:val="0"/>
            <w:textInput>
              <w:default w:val="Inserisci testo"/>
            </w:textInput>
          </w:ffData>
        </w:fldChar>
      </w:r>
      <w:r w:rsidRPr="00B04766">
        <w:instrText xml:space="preserve"> FORMTEXT </w:instrText>
      </w:r>
      <w:r w:rsidRPr="00B04766">
        <w:fldChar w:fldCharType="separate"/>
      </w:r>
      <w:r>
        <w:rPr>
          <w:noProof/>
        </w:rPr>
        <w:t>Inserisci testo</w:t>
      </w:r>
      <w:r w:rsidRPr="00B04766">
        <w:fldChar w:fldCharType="end"/>
      </w:r>
    </w:p>
    <w:p w14:paraId="265D02AC"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Responsabilità:</w:t>
      </w:r>
    </w:p>
    <w:p w14:paraId="593C5201" w14:textId="77777777" w:rsidR="009D6935" w:rsidRPr="00B04766" w:rsidRDefault="009D6935" w:rsidP="00396A11">
      <w:pPr>
        <w:pBdr>
          <w:top w:val="single" w:sz="4" w:space="1" w:color="auto"/>
          <w:left w:val="single" w:sz="4" w:space="4" w:color="auto"/>
          <w:bottom w:val="single" w:sz="4" w:space="1" w:color="auto"/>
          <w:right w:val="single" w:sz="4" w:space="4" w:color="auto"/>
        </w:pBdr>
      </w:pPr>
      <w:r w:rsidRPr="00B04766">
        <w:fldChar w:fldCharType="begin">
          <w:ffData>
            <w:name w:val="Testo1"/>
            <w:enabled/>
            <w:calcOnExit w:val="0"/>
            <w:textInput>
              <w:default w:val="Inserisci testo"/>
            </w:textInput>
          </w:ffData>
        </w:fldChar>
      </w:r>
      <w:r w:rsidRPr="00B04766">
        <w:instrText xml:space="preserve"> FORMTEXT </w:instrText>
      </w:r>
      <w:r w:rsidRPr="00B04766">
        <w:fldChar w:fldCharType="separate"/>
      </w:r>
      <w:r>
        <w:rPr>
          <w:noProof/>
        </w:rPr>
        <w:t>Inserisci testo</w:t>
      </w:r>
      <w:r w:rsidRPr="00B04766">
        <w:fldChar w:fldCharType="end"/>
      </w:r>
    </w:p>
    <w:p w14:paraId="7A22E22D" w14:textId="77777777" w:rsidR="009D6935" w:rsidRPr="00B04766" w:rsidRDefault="009D6935" w:rsidP="00396A11">
      <w:pPr>
        <w:pStyle w:val="Titolo3"/>
        <w:pBdr>
          <w:top w:val="single" w:sz="4" w:space="1" w:color="auto"/>
          <w:left w:val="single" w:sz="4" w:space="4" w:color="auto"/>
          <w:bottom w:val="single" w:sz="4" w:space="1" w:color="auto"/>
          <w:right w:val="single" w:sz="4" w:space="4" w:color="auto"/>
        </w:pBdr>
      </w:pPr>
      <w:r w:rsidRPr="00B04766">
        <w:t>Risultati attesi:</w:t>
      </w:r>
    </w:p>
    <w:p w14:paraId="274BD52E" w14:textId="77777777" w:rsidR="009D6935" w:rsidRPr="00B04766" w:rsidRDefault="009D6935" w:rsidP="00396A11">
      <w:pPr>
        <w:pBdr>
          <w:top w:val="single" w:sz="4" w:space="1" w:color="auto"/>
          <w:left w:val="single" w:sz="4" w:space="4" w:color="auto"/>
          <w:bottom w:val="single" w:sz="4" w:space="1" w:color="auto"/>
          <w:right w:val="single" w:sz="4" w:space="4" w:color="auto"/>
        </w:pBdr>
      </w:pPr>
      <w:r w:rsidRPr="00B04766">
        <w:fldChar w:fldCharType="begin">
          <w:ffData>
            <w:name w:val="Testo1"/>
            <w:enabled/>
            <w:calcOnExit w:val="0"/>
            <w:textInput>
              <w:default w:val="Inserisci testo"/>
            </w:textInput>
          </w:ffData>
        </w:fldChar>
      </w:r>
      <w:r w:rsidRPr="00B04766">
        <w:instrText xml:space="preserve"> FORMTEXT </w:instrText>
      </w:r>
      <w:r w:rsidRPr="00B04766">
        <w:fldChar w:fldCharType="separate"/>
      </w:r>
      <w:r>
        <w:rPr>
          <w:noProof/>
        </w:rPr>
        <w:t>Inserisci testo</w:t>
      </w:r>
      <w:r w:rsidRPr="00B04766">
        <w:fldChar w:fldCharType="end"/>
      </w:r>
    </w:p>
    <w:p w14:paraId="5F5E6105" w14:textId="77777777" w:rsidR="009D6935" w:rsidRPr="00B04766" w:rsidRDefault="009D6935" w:rsidP="00501AAE">
      <w:pPr>
        <w:rPr>
          <w:sz w:val="32"/>
          <w:szCs w:val="20"/>
        </w:rPr>
      </w:pPr>
      <w:r w:rsidRPr="00B04766">
        <w:br w:type="page"/>
      </w:r>
    </w:p>
    <w:p w14:paraId="37DDB3AA" w14:textId="0D17BEFB" w:rsidR="009D6935" w:rsidRPr="00414857" w:rsidRDefault="009D6935" w:rsidP="00501AAE">
      <w:pPr>
        <w:pStyle w:val="Titolo1"/>
      </w:pPr>
      <w:r w:rsidRPr="00B04766">
        <w:lastRenderedPageBreak/>
        <w:t>5 – COMMENTO AGLI INDICATORI</w:t>
      </w:r>
    </w:p>
    <w:p w14:paraId="4F424E9C" w14:textId="6D2D1309" w:rsidR="009D6935" w:rsidRPr="00B04766" w:rsidRDefault="009D6935" w:rsidP="009963BD">
      <w:pPr>
        <w:pStyle w:val="Titolo2"/>
      </w:pPr>
      <w:r w:rsidRPr="00B04766">
        <w:t>5-a SINTESI DEI PRINCIPALI MUTAMENTI INTERCORSI DALL'ULTIMO RIESAME</w:t>
      </w:r>
    </w:p>
    <w:p w14:paraId="2882BBA7" w14:textId="77777777" w:rsidR="009963BD" w:rsidRDefault="00593FC7" w:rsidP="009963BD">
      <w:pPr>
        <w:pStyle w:val="Titolo2"/>
        <w:rPr>
          <w:b w:val="0"/>
          <w:sz w:val="20"/>
        </w:rPr>
      </w:pPr>
      <w:r w:rsidRPr="00593FC7">
        <w:rPr>
          <w:b w:val="0"/>
          <w:sz w:val="20"/>
        </w:rPr>
        <w:t xml:space="preserve">Non applicabile, trattandosi del primo Rapporto di Riesame Ciclico redatto per il </w:t>
      </w:r>
      <w:proofErr w:type="spellStart"/>
      <w:r w:rsidRPr="00593FC7">
        <w:rPr>
          <w:b w:val="0"/>
          <w:sz w:val="20"/>
        </w:rPr>
        <w:t>CdS</w:t>
      </w:r>
      <w:proofErr w:type="spellEnd"/>
      <w:r w:rsidRPr="00593FC7">
        <w:rPr>
          <w:b w:val="0"/>
          <w:sz w:val="20"/>
        </w:rPr>
        <w:t xml:space="preserve"> in esame</w:t>
      </w:r>
    </w:p>
    <w:p w14:paraId="636F23F0" w14:textId="0F16AF98" w:rsidR="009D6935" w:rsidRPr="00B04766" w:rsidRDefault="009D6935" w:rsidP="003A7F81">
      <w:pPr>
        <w:pStyle w:val="Titolo2"/>
      </w:pPr>
      <w:r w:rsidRPr="00B04766">
        <w:t>5- b ANALISI DELLA SITUAZIONE SULLA BASE DEI DATI</w:t>
      </w:r>
    </w:p>
    <w:p w14:paraId="52889738" w14:textId="501051DA" w:rsidR="00A05E0B" w:rsidRDefault="00A05E0B" w:rsidP="00AC725B">
      <w:pPr>
        <w:rPr>
          <w:b/>
        </w:rPr>
      </w:pPr>
      <w:r w:rsidRPr="00A05E0B">
        <w:rPr>
          <w:b/>
        </w:rPr>
        <w:t>Analisi dei dati</w:t>
      </w:r>
      <w:r>
        <w:rPr>
          <w:b/>
        </w:rPr>
        <w:t xml:space="preserve"> </w:t>
      </w:r>
    </w:p>
    <w:p w14:paraId="2D030A28" w14:textId="77777777" w:rsidR="00A05E0B" w:rsidRPr="00AC725B" w:rsidRDefault="00A05E0B" w:rsidP="00501AAE">
      <w:pPr>
        <w:rPr>
          <w:b/>
          <w:szCs w:val="20"/>
        </w:rPr>
      </w:pPr>
    </w:p>
    <w:p w14:paraId="5DB51126" w14:textId="39D528AF" w:rsidR="00593FC7" w:rsidRPr="00AC725B" w:rsidRDefault="00593FC7" w:rsidP="00593FC7">
      <w:pPr>
        <w:rPr>
          <w:szCs w:val="20"/>
        </w:rPr>
      </w:pPr>
      <w:r w:rsidRPr="00AC725B">
        <w:rPr>
          <w:szCs w:val="20"/>
        </w:rPr>
        <w:t xml:space="preserve">L’analisi della situazione del </w:t>
      </w:r>
      <w:proofErr w:type="spellStart"/>
      <w:r w:rsidRPr="00AC725B">
        <w:rPr>
          <w:szCs w:val="20"/>
        </w:rPr>
        <w:t>CdS</w:t>
      </w:r>
      <w:proofErr w:type="spellEnd"/>
      <w:r w:rsidRPr="00AC725B">
        <w:rPr>
          <w:szCs w:val="20"/>
        </w:rPr>
        <w:t xml:space="preserve"> tiene </w:t>
      </w:r>
      <w:r w:rsidRPr="00AC725B">
        <w:rPr>
          <w:szCs w:val="20"/>
        </w:rPr>
        <w:t xml:space="preserve">in considerazione </w:t>
      </w:r>
      <w:r w:rsidRPr="00AC725B">
        <w:rPr>
          <w:szCs w:val="20"/>
        </w:rPr>
        <w:t>gli indicatori pubblicati dall’AN</w:t>
      </w:r>
      <w:r w:rsidR="003D2167">
        <w:rPr>
          <w:szCs w:val="20"/>
        </w:rPr>
        <w:t>VUR e qui di seguito commentati.</w:t>
      </w:r>
      <w:r w:rsidR="008E3F8D">
        <w:rPr>
          <w:szCs w:val="20"/>
        </w:rPr>
        <w:t xml:space="preserve"> </w:t>
      </w:r>
    </w:p>
    <w:p w14:paraId="3FC89C5A" w14:textId="47F34D4E" w:rsidR="00FF4B60" w:rsidRPr="00FF4B60" w:rsidRDefault="007B44FB" w:rsidP="00FF4B60">
      <w:pPr>
        <w:rPr>
          <w:rFonts w:eastAsia="Times New Roman" w:cs="Times New Roman"/>
          <w:b/>
          <w:bCs/>
          <w:szCs w:val="20"/>
          <w:lang w:eastAsia="zh-CN"/>
        </w:rPr>
      </w:pPr>
      <w:r w:rsidRPr="007B44FB">
        <w:rPr>
          <w:rFonts w:eastAsia="Times New Roman" w:cs="Times New Roman"/>
          <w:b/>
          <w:bCs/>
          <w:szCs w:val="20"/>
          <w:lang w:eastAsia="zh-CN"/>
        </w:rPr>
        <w:t xml:space="preserve">Indicatori relativi alla didattica </w:t>
      </w:r>
      <w:r w:rsidRPr="007B44FB">
        <w:rPr>
          <w:b/>
          <w:bCs/>
          <w:szCs w:val="20"/>
        </w:rPr>
        <w:t>(gruppo A, Allegato E DM 987/2016</w:t>
      </w:r>
      <w:r>
        <w:rPr>
          <w:b/>
          <w:bCs/>
          <w:szCs w:val="20"/>
        </w:rPr>
        <w:t>)</w:t>
      </w:r>
    </w:p>
    <w:p w14:paraId="6FCB3A46" w14:textId="5BE985F2" w:rsidR="003D2167" w:rsidRPr="00AC725B" w:rsidRDefault="00FF4B60" w:rsidP="007B44FB">
      <w:pPr>
        <w:rPr>
          <w:szCs w:val="20"/>
        </w:rPr>
      </w:pPr>
      <w:r w:rsidRPr="00FF4B60">
        <w:rPr>
          <w:rFonts w:cs="Arial"/>
          <w:color w:val="000000"/>
          <w:szCs w:val="20"/>
          <w:lang w:eastAsia="zh-CN"/>
        </w:rPr>
        <w:t xml:space="preserve"> Per quanto riguarda gli indicatori relati</w:t>
      </w:r>
      <w:r w:rsidRPr="00AC725B">
        <w:rPr>
          <w:rFonts w:cs="Arial"/>
          <w:color w:val="000000"/>
          <w:szCs w:val="20"/>
          <w:lang w:eastAsia="zh-CN"/>
        </w:rPr>
        <w:t>vi alla didattica del gruppo A</w:t>
      </w:r>
    </w:p>
    <w:p w14:paraId="0E22F307" w14:textId="0FFBC726" w:rsidR="00FF4B60" w:rsidRPr="00FF4B60" w:rsidRDefault="00FF4B60" w:rsidP="00FF4B60">
      <w:pPr>
        <w:rPr>
          <w:rFonts w:cs="Times New Roman"/>
          <w:szCs w:val="20"/>
          <w:lang w:eastAsia="zh-CN"/>
        </w:rPr>
      </w:pPr>
      <w:r w:rsidRPr="00FF4B60">
        <w:rPr>
          <w:rFonts w:cs="Arial"/>
          <w:color w:val="000000"/>
          <w:szCs w:val="20"/>
          <w:lang w:eastAsia="zh-CN"/>
        </w:rPr>
        <w:t>possiamo commentare che</w:t>
      </w:r>
      <w:r w:rsidR="003D2167">
        <w:rPr>
          <w:rFonts w:cs="Arial"/>
          <w:color w:val="000000"/>
          <w:szCs w:val="20"/>
          <w:lang w:eastAsia="zh-CN"/>
        </w:rPr>
        <w:t>:</w:t>
      </w:r>
    </w:p>
    <w:p w14:paraId="6DD20E36" w14:textId="77777777" w:rsidR="00FF4B60" w:rsidRPr="00FF4B60" w:rsidRDefault="00FF4B60" w:rsidP="00FF4B60">
      <w:pPr>
        <w:rPr>
          <w:rFonts w:eastAsia="Times New Roman" w:cs="Times New Roman"/>
          <w:szCs w:val="20"/>
          <w:lang w:eastAsia="zh-CN"/>
        </w:rPr>
      </w:pPr>
    </w:p>
    <w:p w14:paraId="2E781013" w14:textId="058CCC61" w:rsidR="00FF4B60" w:rsidRPr="00FF4B60" w:rsidRDefault="003D2167" w:rsidP="003D2167">
      <w:pPr>
        <w:rPr>
          <w:rFonts w:cs="Times New Roman"/>
          <w:szCs w:val="20"/>
          <w:lang w:eastAsia="zh-CN"/>
        </w:rPr>
      </w:pPr>
      <w:r>
        <w:rPr>
          <w:rFonts w:cs="Arial"/>
          <w:color w:val="000000"/>
          <w:szCs w:val="20"/>
          <w:lang w:eastAsia="zh-CN"/>
        </w:rPr>
        <w:t xml:space="preserve">- </w:t>
      </w:r>
      <w:r w:rsidR="00FF4B60" w:rsidRPr="00FF4B60">
        <w:rPr>
          <w:rFonts w:cs="Arial"/>
          <w:color w:val="000000"/>
          <w:szCs w:val="20"/>
          <w:lang w:eastAsia="zh-CN"/>
        </w:rPr>
        <w:t xml:space="preserve">per iC01 e iC02 che fanno riferimento alla regolarità, rispetto agli anni di corso di studenti e laureati, abbiamo dei valori superiori non solo alla media di Ateneo ma anche alla media di Area Geografica, eccetto per una lieve flessione nella coorte 2015. </w:t>
      </w:r>
    </w:p>
    <w:p w14:paraId="4F0D7674" w14:textId="77777777" w:rsidR="00FF4B60" w:rsidRPr="00FF4B60" w:rsidRDefault="00FF4B60" w:rsidP="003D2167">
      <w:pPr>
        <w:rPr>
          <w:rFonts w:cs="Times New Roman"/>
          <w:szCs w:val="20"/>
          <w:lang w:eastAsia="zh-CN"/>
        </w:rPr>
      </w:pPr>
      <w:r w:rsidRPr="00FF4B60">
        <w:rPr>
          <w:rFonts w:cs="Arial"/>
          <w:color w:val="000000"/>
          <w:szCs w:val="20"/>
          <w:lang w:eastAsia="zh-CN"/>
        </w:rPr>
        <w:t>Questo dato presuppone che la gestione del corso risulti essere stato efficace nel cercare di raggiungere gli obiettivi preposti.</w:t>
      </w:r>
    </w:p>
    <w:p w14:paraId="528619E7" w14:textId="77777777" w:rsidR="00FF4B60" w:rsidRPr="00FF4B60" w:rsidRDefault="00FF4B60" w:rsidP="00FF4B60">
      <w:pPr>
        <w:rPr>
          <w:rFonts w:eastAsia="Times New Roman" w:cs="Times New Roman"/>
          <w:szCs w:val="20"/>
          <w:lang w:eastAsia="zh-CN"/>
        </w:rPr>
      </w:pPr>
    </w:p>
    <w:p w14:paraId="7D4BD80E" w14:textId="083FBB29" w:rsidR="00FF4B60" w:rsidRPr="00FF4B60" w:rsidRDefault="003D2167" w:rsidP="003D2167">
      <w:pPr>
        <w:rPr>
          <w:rFonts w:cs="Times New Roman"/>
          <w:szCs w:val="20"/>
          <w:lang w:eastAsia="zh-CN"/>
        </w:rPr>
      </w:pPr>
      <w:r>
        <w:rPr>
          <w:rFonts w:cs="Arial"/>
          <w:color w:val="000000"/>
          <w:szCs w:val="20"/>
          <w:lang w:eastAsia="zh-CN"/>
        </w:rPr>
        <w:t>-</w:t>
      </w:r>
      <w:r w:rsidRPr="003D2167">
        <w:rPr>
          <w:rFonts w:cs="Arial"/>
          <w:color w:val="000000"/>
          <w:szCs w:val="20"/>
          <w:lang w:eastAsia="zh-CN"/>
        </w:rPr>
        <w:t>l</w:t>
      </w:r>
      <w:r w:rsidR="00FF4B60" w:rsidRPr="003D2167">
        <w:rPr>
          <w:rFonts w:cs="Arial"/>
          <w:color w:val="000000"/>
          <w:szCs w:val="20"/>
          <w:lang w:eastAsia="zh-CN"/>
        </w:rPr>
        <w:t xml:space="preserve">’indicatore iC03 relativo all’attrattività del </w:t>
      </w:r>
      <w:proofErr w:type="spellStart"/>
      <w:r w:rsidR="00FF4B60" w:rsidRPr="003D2167">
        <w:rPr>
          <w:rFonts w:cs="Arial"/>
          <w:color w:val="000000"/>
          <w:szCs w:val="20"/>
          <w:lang w:eastAsia="zh-CN"/>
        </w:rPr>
        <w:t>CdS</w:t>
      </w:r>
      <w:proofErr w:type="spellEnd"/>
      <w:r w:rsidR="00FF4B60" w:rsidRPr="003D2167">
        <w:rPr>
          <w:rFonts w:cs="Arial"/>
          <w:color w:val="000000"/>
          <w:szCs w:val="20"/>
          <w:lang w:eastAsia="zh-CN"/>
        </w:rPr>
        <w:t xml:space="preserve"> evidenzia che per il 2014 ed anche per il 2015 il 30% degli studenti proveniva da altre regioni e questo dato risulta nettamente superiore rispetto alla media di </w:t>
      </w:r>
      <w:r w:rsidR="008839C0" w:rsidRPr="003D2167">
        <w:rPr>
          <w:rFonts w:cs="Arial"/>
          <w:color w:val="000000"/>
          <w:szCs w:val="20"/>
          <w:lang w:eastAsia="zh-CN"/>
        </w:rPr>
        <w:t xml:space="preserve">Ateneo </w:t>
      </w:r>
      <w:r w:rsidR="00FF4B60" w:rsidRPr="003D2167">
        <w:rPr>
          <w:rFonts w:cs="Arial"/>
          <w:color w:val="000000"/>
          <w:szCs w:val="20"/>
          <w:lang w:eastAsia="zh-CN"/>
        </w:rPr>
        <w:t xml:space="preserve">che rimane al 7,7%. Si può quindi certamente affermare che il </w:t>
      </w:r>
      <w:proofErr w:type="spellStart"/>
      <w:r w:rsidR="00FF4B60" w:rsidRPr="003D2167">
        <w:rPr>
          <w:rFonts w:cs="Arial"/>
          <w:color w:val="000000"/>
          <w:szCs w:val="20"/>
          <w:lang w:eastAsia="zh-CN"/>
        </w:rPr>
        <w:t>CdS</w:t>
      </w:r>
      <w:proofErr w:type="spellEnd"/>
      <w:r w:rsidR="00FF4B60" w:rsidRPr="003D2167">
        <w:rPr>
          <w:rFonts w:cs="Arial"/>
          <w:color w:val="000000"/>
          <w:szCs w:val="20"/>
          <w:lang w:eastAsia="zh-CN"/>
        </w:rPr>
        <w:t xml:space="preserve"> risulta essere attrattivo a livello nazionale.</w:t>
      </w:r>
    </w:p>
    <w:p w14:paraId="3282AA53" w14:textId="77777777" w:rsidR="00FF4B60" w:rsidRPr="00FF4B60" w:rsidRDefault="00FF4B60" w:rsidP="00FF4B60">
      <w:pPr>
        <w:rPr>
          <w:rFonts w:eastAsia="Times New Roman" w:cs="Times New Roman"/>
          <w:szCs w:val="20"/>
          <w:lang w:eastAsia="zh-CN"/>
        </w:rPr>
      </w:pPr>
    </w:p>
    <w:p w14:paraId="59CCF357" w14:textId="656E35BC" w:rsidR="00FF4B60" w:rsidRPr="00FF4B60" w:rsidRDefault="00FF4B60" w:rsidP="00FF4B60">
      <w:pPr>
        <w:rPr>
          <w:rFonts w:cs="Times New Roman"/>
          <w:szCs w:val="20"/>
          <w:lang w:eastAsia="zh-CN"/>
        </w:rPr>
      </w:pPr>
      <w:r w:rsidRPr="00FF4B60">
        <w:rPr>
          <w:rFonts w:cs="Arial"/>
          <w:color w:val="000000"/>
          <w:szCs w:val="20"/>
          <w:lang w:eastAsia="zh-CN"/>
        </w:rPr>
        <w:t>- Passiamo quindi ad analizzare l’indicatore iC08 relativo alla coerenza della composizione dei docenti di riferimento (rispetto ai settori scientifico disciplinari caratterizzanti) ed anche in questo caso si potrà esprimere soddisfazione in quanto la percentuale raggiunge il 100% in linea</w:t>
      </w:r>
      <w:r w:rsidR="00AC725B" w:rsidRPr="00AC725B">
        <w:rPr>
          <w:rFonts w:cs="Arial"/>
          <w:color w:val="000000"/>
          <w:szCs w:val="20"/>
          <w:lang w:eastAsia="zh-CN"/>
        </w:rPr>
        <w:t xml:space="preserve"> con le medie di Ateneo</w:t>
      </w:r>
      <w:r w:rsidRPr="00FF4B60">
        <w:rPr>
          <w:rFonts w:cs="Arial"/>
          <w:color w:val="000000"/>
          <w:szCs w:val="20"/>
          <w:lang w:eastAsia="zh-CN"/>
        </w:rPr>
        <w:t> e di Area geografica.</w:t>
      </w:r>
    </w:p>
    <w:p w14:paraId="68A97546" w14:textId="14C2FBCB" w:rsidR="00A05E0B" w:rsidRDefault="00A05E0B" w:rsidP="003D2167"/>
    <w:p w14:paraId="6C370962" w14:textId="3EE5DDCD" w:rsidR="00D269AA" w:rsidRPr="00844391" w:rsidRDefault="00D269AA" w:rsidP="00D269AA">
      <w:pPr>
        <w:rPr>
          <w:b/>
          <w:bCs/>
        </w:rPr>
      </w:pPr>
      <w:r w:rsidRPr="00844391">
        <w:rPr>
          <w:b/>
          <w:bCs/>
        </w:rPr>
        <w:t>Indicatori di internazionalizzazione (gruppo B, Allegato E DM 987/2016)</w:t>
      </w:r>
    </w:p>
    <w:p w14:paraId="4BA18A45" w14:textId="557AC2C6" w:rsidR="00844391" w:rsidRDefault="00844391" w:rsidP="006C7CEB">
      <w:r>
        <w:t xml:space="preserve">Gli indicatori di internazionalizzazione si riferiscono agli anni 2013-14-15 e </w:t>
      </w:r>
      <w:r>
        <w:t xml:space="preserve">solo nel 2015 il </w:t>
      </w:r>
      <w:proofErr w:type="spellStart"/>
      <w:r>
        <w:t>Cd</w:t>
      </w:r>
      <w:r>
        <w:t>s</w:t>
      </w:r>
      <w:proofErr w:type="spellEnd"/>
      <w:r>
        <w:t xml:space="preserve"> </w:t>
      </w:r>
      <w:r w:rsidR="006C7CEB">
        <w:t>ha avuto inizio</w:t>
      </w:r>
      <w:r>
        <w:t xml:space="preserve"> un’</w:t>
      </w:r>
      <w:r>
        <w:t>attività relativa all’internazionalizzazione ed è tutt’ora in fase di espansione.</w:t>
      </w:r>
    </w:p>
    <w:p w14:paraId="2C525749" w14:textId="77777777" w:rsidR="00A05E0B" w:rsidRDefault="00A05E0B" w:rsidP="00A05E0B"/>
    <w:p w14:paraId="3F422055" w14:textId="41272E0B" w:rsidR="00D269AA" w:rsidRPr="00844391" w:rsidRDefault="00D269AA" w:rsidP="00D269AA">
      <w:pPr>
        <w:rPr>
          <w:b/>
          <w:bCs/>
        </w:rPr>
      </w:pPr>
      <w:r w:rsidRPr="00844391">
        <w:rPr>
          <w:b/>
          <w:bCs/>
        </w:rPr>
        <w:t>Ulteriori indicatori per la valutazione della didattica (gruppo E, Allegato E DM 987/2016)</w:t>
      </w:r>
    </w:p>
    <w:p w14:paraId="12C5CB17" w14:textId="66745770" w:rsidR="00844391" w:rsidRPr="00FF4B60" w:rsidRDefault="00844391" w:rsidP="00E27E20">
      <w:pPr>
        <w:rPr>
          <w:rFonts w:ascii="Times New Roman" w:hAnsi="Times New Roman" w:cs="Times New Roman"/>
          <w:szCs w:val="20"/>
          <w:lang w:eastAsia="zh-CN"/>
        </w:rPr>
      </w:pPr>
      <w:r w:rsidRPr="00FF4B60">
        <w:rPr>
          <w:rFonts w:ascii="Arial" w:hAnsi="Arial" w:cs="Arial"/>
          <w:color w:val="000000"/>
          <w:szCs w:val="20"/>
          <w:lang w:eastAsia="zh-CN"/>
        </w:rPr>
        <w:t>Per quanto</w:t>
      </w:r>
      <w:r w:rsidR="00CF2ADD">
        <w:rPr>
          <w:rFonts w:ascii="Arial" w:hAnsi="Arial" w:cs="Arial"/>
          <w:color w:val="000000"/>
          <w:szCs w:val="20"/>
          <w:lang w:eastAsia="zh-CN"/>
        </w:rPr>
        <w:t xml:space="preserve"> riguarda la terza sezione del gruppo E relativa agli u</w:t>
      </w:r>
      <w:r w:rsidRPr="00FF4B60">
        <w:rPr>
          <w:rFonts w:ascii="Arial" w:hAnsi="Arial" w:cs="Arial"/>
          <w:color w:val="000000"/>
          <w:szCs w:val="20"/>
          <w:lang w:eastAsia="zh-CN"/>
        </w:rPr>
        <w:t xml:space="preserve">lteriori indicatori per la valutazione della didattica, iniziamo con l’analizzare gli indicatori iC14 e iC17 relativi alla regolarità del percorso di studi (con particolare riferimento al passaggio al II anno di studio). Da tali dati emerge che si è riusciti ad ottenere una certa regolarità del percorso di studi raggiungendo un dato superiore alla media sia di Ateneo che di Area Geografica per quanto riguarda la percentuale di immatricolati che si laureano entro 1 anno oltre la durata normale del corso nello stesso </w:t>
      </w:r>
      <w:proofErr w:type="spellStart"/>
      <w:r w:rsidRPr="00FF4B60">
        <w:rPr>
          <w:rFonts w:ascii="Arial" w:hAnsi="Arial" w:cs="Arial"/>
          <w:color w:val="000000"/>
          <w:szCs w:val="20"/>
          <w:lang w:eastAsia="zh-CN"/>
        </w:rPr>
        <w:t>CdS</w:t>
      </w:r>
      <w:proofErr w:type="spellEnd"/>
      <w:r w:rsidRPr="00FF4B60">
        <w:rPr>
          <w:rFonts w:ascii="Arial" w:hAnsi="Arial" w:cs="Arial"/>
          <w:color w:val="000000"/>
          <w:szCs w:val="20"/>
          <w:lang w:eastAsia="zh-CN"/>
        </w:rPr>
        <w:t>.</w:t>
      </w:r>
    </w:p>
    <w:p w14:paraId="490CE02F" w14:textId="77777777" w:rsidR="00844391" w:rsidRPr="00FF4B60" w:rsidRDefault="00844391" w:rsidP="00844391">
      <w:pPr>
        <w:rPr>
          <w:rFonts w:ascii="Times New Roman" w:hAnsi="Times New Roman" w:cs="Times New Roman"/>
          <w:szCs w:val="20"/>
          <w:lang w:eastAsia="zh-CN"/>
        </w:rPr>
      </w:pPr>
      <w:r w:rsidRPr="00FF4B60">
        <w:rPr>
          <w:rFonts w:ascii="Arial" w:hAnsi="Arial" w:cs="Arial"/>
          <w:color w:val="000000"/>
          <w:szCs w:val="20"/>
          <w:lang w:eastAsia="zh-CN"/>
        </w:rPr>
        <w:t xml:space="preserve">Ultima riflessione è quella relativa al commento degli indicatori che si riferiscono alla produttività degli studenti quindi il IC13, iC15, iC16 e iC16bis. </w:t>
      </w:r>
    </w:p>
    <w:p w14:paraId="64C2D3E4" w14:textId="184B53B5" w:rsidR="00844391" w:rsidRPr="00FF4B60" w:rsidRDefault="00844391" w:rsidP="00E27E20">
      <w:pPr>
        <w:rPr>
          <w:rFonts w:ascii="Times New Roman" w:hAnsi="Times New Roman" w:cs="Times New Roman"/>
          <w:szCs w:val="20"/>
          <w:lang w:eastAsia="zh-CN"/>
        </w:rPr>
      </w:pPr>
      <w:r w:rsidRPr="00FF4B60">
        <w:rPr>
          <w:rFonts w:ascii="Arial" w:hAnsi="Arial" w:cs="Arial"/>
          <w:color w:val="000000"/>
          <w:szCs w:val="20"/>
          <w:lang w:eastAsia="zh-CN"/>
        </w:rPr>
        <w:t>Ancora una volta possiamo affermare che i dati ci onorano in quanto mediamente superiori non solo alla media di Ateneo ma anche a quella di Area Geografica.</w:t>
      </w:r>
    </w:p>
    <w:p w14:paraId="2147AF31" w14:textId="77777777" w:rsidR="00844391" w:rsidRPr="00FF4B60" w:rsidRDefault="00844391" w:rsidP="00844391">
      <w:pPr>
        <w:rPr>
          <w:rFonts w:ascii="Times New Roman" w:hAnsi="Times New Roman" w:cs="Times New Roman"/>
          <w:szCs w:val="20"/>
          <w:lang w:eastAsia="zh-CN"/>
        </w:rPr>
      </w:pPr>
      <w:r w:rsidRPr="00FF4B60">
        <w:rPr>
          <w:rFonts w:ascii="Arial" w:hAnsi="Arial" w:cs="Arial"/>
          <w:color w:val="000000"/>
          <w:szCs w:val="20"/>
          <w:lang w:eastAsia="zh-CN"/>
        </w:rPr>
        <w:t xml:space="preserve">In conclusione possiamo affermare che il </w:t>
      </w:r>
      <w:proofErr w:type="spellStart"/>
      <w:r w:rsidRPr="00FF4B60">
        <w:rPr>
          <w:rFonts w:ascii="Arial" w:hAnsi="Arial" w:cs="Arial"/>
          <w:color w:val="000000"/>
          <w:szCs w:val="20"/>
          <w:lang w:eastAsia="zh-CN"/>
        </w:rPr>
        <w:t>CdS</w:t>
      </w:r>
      <w:proofErr w:type="spellEnd"/>
      <w:r w:rsidRPr="00FF4B60">
        <w:rPr>
          <w:rFonts w:ascii="Arial" w:hAnsi="Arial" w:cs="Arial"/>
          <w:color w:val="000000"/>
          <w:szCs w:val="20"/>
          <w:lang w:eastAsia="zh-CN"/>
        </w:rPr>
        <w:t xml:space="preserve"> nonostante possa ulteriormente investire per un continuo miglioramento, risulta essere gestito in modo efficace.</w:t>
      </w:r>
    </w:p>
    <w:p w14:paraId="78D62C07" w14:textId="77777777" w:rsidR="00A05E0B" w:rsidRDefault="00A05E0B" w:rsidP="00A05E0B"/>
    <w:p w14:paraId="2A3A56D4" w14:textId="6B31BD9D" w:rsidR="00D269AA" w:rsidRPr="00E27E20" w:rsidRDefault="00D269AA" w:rsidP="00D269AA">
      <w:pPr>
        <w:rPr>
          <w:b/>
          <w:bCs/>
        </w:rPr>
      </w:pPr>
      <w:r w:rsidRPr="00DB4F43">
        <w:rPr>
          <w:b/>
          <w:bCs/>
        </w:rPr>
        <w:t>Indicatori circa il percorso di studio e la regolarità delle carriere (indicatori di approfon</w:t>
      </w:r>
      <w:r w:rsidR="007D3EFF" w:rsidRPr="00DB4F43">
        <w:rPr>
          <w:b/>
          <w:bCs/>
        </w:rPr>
        <w:t>dimento per la</w:t>
      </w:r>
      <w:r w:rsidR="007D3EFF">
        <w:t xml:space="preserve"> </w:t>
      </w:r>
      <w:r w:rsidR="007D3EFF" w:rsidRPr="00E27E20">
        <w:rPr>
          <w:b/>
          <w:bCs/>
        </w:rPr>
        <w:t>sperimentazione)</w:t>
      </w:r>
    </w:p>
    <w:p w14:paraId="033A4840" w14:textId="77777777" w:rsidR="00E94E68" w:rsidRDefault="00E94E68" w:rsidP="00E94E68">
      <w:r>
        <w:t xml:space="preserve">Gli indicatori di percorso e la regolarità delle carriere evidenziano un aumento degli immatricolati che si laureano entro la durata normale del corso. </w:t>
      </w:r>
    </w:p>
    <w:p w14:paraId="6DF25F64" w14:textId="015B07DA" w:rsidR="00E94E68" w:rsidRDefault="00CD6F46" w:rsidP="00E94E68">
      <w:r>
        <w:t>Nella coorte 2015</w:t>
      </w:r>
      <w:r w:rsidR="00E94E68">
        <w:t xml:space="preserve"> non vi sono abbandoni tra il primo </w:t>
      </w:r>
      <w:r w:rsidR="00E27E20">
        <w:t xml:space="preserve">ed il secondo anno verso altri </w:t>
      </w:r>
      <w:proofErr w:type="spellStart"/>
      <w:r w:rsidR="00E27E20">
        <w:t>Cds</w:t>
      </w:r>
      <w:proofErr w:type="spellEnd"/>
      <w:r w:rsidR="00E27E20">
        <w:t xml:space="preserve"> dello stesso A</w:t>
      </w:r>
      <w:r w:rsidR="00E94E68">
        <w:t>teneo (iC23).</w:t>
      </w:r>
    </w:p>
    <w:p w14:paraId="53EA8496" w14:textId="01DBE024" w:rsidR="00A05E0B" w:rsidRDefault="00A05E0B" w:rsidP="00E27E20">
      <w:r w:rsidRPr="00B04766">
        <w:t xml:space="preserve"> </w:t>
      </w:r>
    </w:p>
    <w:p w14:paraId="6A0AE3BC" w14:textId="651AC3B7" w:rsidR="007D3EFF" w:rsidRPr="00DB4F43" w:rsidRDefault="007D3EFF" w:rsidP="007D3EFF">
      <w:pPr>
        <w:rPr>
          <w:b/>
          <w:bCs/>
        </w:rPr>
      </w:pPr>
      <w:r w:rsidRPr="00DB4F43">
        <w:rPr>
          <w:b/>
          <w:bCs/>
        </w:rPr>
        <w:t>Soddisfazione e occupabilità (indicatori di approfondimento per la sperimentazione)</w:t>
      </w:r>
    </w:p>
    <w:p w14:paraId="5A9A74CB" w14:textId="727F6F5A" w:rsidR="00CD6F46" w:rsidRPr="00FF4B60" w:rsidRDefault="00CD6F46" w:rsidP="00CD6F46">
      <w:pPr>
        <w:rPr>
          <w:rFonts w:ascii="Times New Roman" w:hAnsi="Times New Roman" w:cs="Times New Roman"/>
          <w:szCs w:val="20"/>
          <w:lang w:eastAsia="zh-CN"/>
        </w:rPr>
      </w:pPr>
      <w:r w:rsidRPr="00FF4B60">
        <w:rPr>
          <w:rFonts w:ascii="Arial" w:hAnsi="Arial" w:cs="Arial"/>
          <w:color w:val="000000"/>
          <w:szCs w:val="20"/>
          <w:lang w:eastAsia="zh-CN"/>
        </w:rPr>
        <w:lastRenderedPageBreak/>
        <w:t>Purtroppo non sono a disposizione i dati relativi allo stato occupazionale iC06 e iC07.</w:t>
      </w:r>
    </w:p>
    <w:p w14:paraId="03436AC7" w14:textId="77777777" w:rsidR="00D12977" w:rsidRDefault="00D12977" w:rsidP="00A05E0B"/>
    <w:p w14:paraId="179C5BFC" w14:textId="64819408" w:rsidR="007D3EFF" w:rsidRPr="00DB4F43" w:rsidRDefault="007D3EFF" w:rsidP="007D3EFF">
      <w:pPr>
        <w:rPr>
          <w:b/>
          <w:bCs/>
        </w:rPr>
      </w:pPr>
      <w:r w:rsidRPr="00DB4F43">
        <w:rPr>
          <w:b/>
          <w:bCs/>
        </w:rPr>
        <w:t>Consistenza e qualificazione del corpo docente (indicatori di approfondimento per la sperimentazione).</w:t>
      </w:r>
    </w:p>
    <w:p w14:paraId="4AEC6FC7" w14:textId="1C48FA15" w:rsidR="004061C7" w:rsidRPr="00B04766" w:rsidRDefault="004061C7" w:rsidP="00270E95">
      <w:r>
        <w:t xml:space="preserve">I valori relativi a quest’area sono </w:t>
      </w:r>
      <w:r w:rsidR="003A1F5E">
        <w:t>in lieve aumento</w:t>
      </w:r>
      <w:r>
        <w:t xml:space="preserve"> nei 3 anni </w:t>
      </w:r>
      <w:r w:rsidR="003A1F5E">
        <w:t xml:space="preserve">anche se ancora lievemente inferiore alle </w:t>
      </w:r>
      <w:r>
        <w:t>medie di area geografica e nazionale e alla media di ateneo.</w:t>
      </w:r>
    </w:p>
    <w:p w14:paraId="4804E8FA" w14:textId="77777777" w:rsidR="00A05E0B" w:rsidRPr="00B04766" w:rsidRDefault="00A05E0B" w:rsidP="00501AAE"/>
    <w:p w14:paraId="7E0AD399" w14:textId="6237EDB5" w:rsidR="009D6935" w:rsidRDefault="009D6935" w:rsidP="003A7F81">
      <w:pPr>
        <w:pStyle w:val="Titolo2"/>
      </w:pPr>
      <w:r w:rsidRPr="00B04766">
        <w:t>5- c OBIETTIVI E AZIONI DI MIGLIORAMENTO</w:t>
      </w:r>
    </w:p>
    <w:p w14:paraId="080CA2C0" w14:textId="77777777" w:rsidR="009963BD" w:rsidRPr="009963BD" w:rsidRDefault="009963BD" w:rsidP="009963BD"/>
    <w:p w14:paraId="229F6FBD" w14:textId="2236791D" w:rsidR="00F470D4" w:rsidRPr="00B04766" w:rsidRDefault="009963BD" w:rsidP="009963BD">
      <w:pPr>
        <w:pBdr>
          <w:top w:val="single" w:sz="4" w:space="1" w:color="auto"/>
          <w:left w:val="single" w:sz="4" w:space="4" w:color="auto"/>
          <w:bottom w:val="single" w:sz="4" w:space="1" w:color="auto"/>
          <w:right w:val="single" w:sz="4" w:space="4" w:color="auto"/>
        </w:pBdr>
      </w:pPr>
      <w:r>
        <w:t>Dall’analisi dei dati relativi agli indicatori ANVUR non emergono criticità che richiedano di intraprendere azioni di miglioramento</w:t>
      </w:r>
    </w:p>
    <w:sectPr w:rsidR="00F470D4" w:rsidRPr="00B04766" w:rsidSect="00F0019F">
      <w:headerReference w:type="even" r:id="rId17"/>
      <w:headerReference w:type="default" r:id="rId18"/>
      <w:headerReference w:type="first" r:id="rId1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9EDBD" w14:textId="77777777" w:rsidR="00C971D5" w:rsidRDefault="00C971D5" w:rsidP="00501AAE">
      <w:r>
        <w:separator/>
      </w:r>
    </w:p>
  </w:endnote>
  <w:endnote w:type="continuationSeparator" w:id="0">
    <w:p w14:paraId="4DA106C5" w14:textId="77777777" w:rsidR="00C971D5" w:rsidRDefault="00C971D5" w:rsidP="0050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Lucida Sans Unicode">
    <w:panose1 w:val="020B0602030504020204"/>
    <w:charset w:val="00"/>
    <w:family w:val="auto"/>
    <w:pitch w:val="variable"/>
    <w:sig w:usb0="80000AFF" w:usb1="0000396B" w:usb2="00000000" w:usb3="00000000" w:csb0="000000B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4C7053" w14:textId="667191A3" w:rsidR="00185C05" w:rsidRDefault="00185C05">
    <w:pPr>
      <w:pStyle w:val="Pidipagina"/>
    </w:pPr>
    <w:r>
      <w:rPr>
        <w:noProof/>
      </w:rPr>
      <w:pict w14:anchorId="2DD5D93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margin-left:0;margin-top:0;width:481.55pt;height:160.5pt;z-index:-251651072;mso-position-horizontal:center;mso-position-horizontal-relative:margin;mso-position-vertical:center;mso-position-vertical-relative:margin" o:allowincell="f" fillcolor="silver" stroked="f">
          <v:textpath style="font-family:&quot;Helvetica Neue&quot;;font-size:1pt" string="BOZZA"/>
          <w10:wrap anchorx="margin" anchory="margin"/>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B1175" w14:textId="77777777" w:rsidR="00C971D5" w:rsidRDefault="00C971D5" w:rsidP="00501AAE">
      <w:r>
        <w:separator/>
      </w:r>
    </w:p>
  </w:footnote>
  <w:footnote w:type="continuationSeparator" w:id="0">
    <w:p w14:paraId="625CE416" w14:textId="77777777" w:rsidR="00C971D5" w:rsidRDefault="00C971D5" w:rsidP="00501AAE">
      <w:r>
        <w:continuationSeparator/>
      </w:r>
    </w:p>
  </w:footnote>
  <w:footnote w:id="1">
    <w:p w14:paraId="23FFEF81" w14:textId="426BC695" w:rsidR="00185C05" w:rsidRDefault="00185C05">
      <w:pPr>
        <w:pStyle w:val="Testonotaapidipagina"/>
      </w:pPr>
    </w:p>
  </w:footnote>
  <w:footnote w:id="2">
    <w:p w14:paraId="5A450279" w14:textId="77777777" w:rsidR="003B1097" w:rsidRPr="00F5717F" w:rsidRDefault="003B1097" w:rsidP="003B1097">
      <w:pPr>
        <w:rPr>
          <w:rFonts w:cs="Lucida Sans Unicode"/>
          <w:i/>
          <w:color w:val="000000"/>
        </w:rPr>
      </w:pPr>
      <w:r w:rsidRPr="006B053A">
        <w:rPr>
          <w:rStyle w:val="Rimandonotaapidipagina"/>
          <w:szCs w:val="20"/>
        </w:rPr>
        <w:footnoteRef/>
      </w:r>
      <w:r w:rsidRPr="006B053A">
        <w:t xml:space="preserve"> </w:t>
      </w:r>
      <w:r>
        <w:rPr>
          <w:i/>
        </w:rPr>
        <w:t xml:space="preserve">Replicare il riquadro per tutti </w:t>
      </w:r>
      <w:proofErr w:type="gramStart"/>
      <w:r>
        <w:rPr>
          <w:i/>
        </w:rPr>
        <w:t>gli</w:t>
      </w:r>
      <w:r w:rsidRPr="00F5717F">
        <w:rPr>
          <w:i/>
        </w:rPr>
        <w:t xml:space="preserve"> y</w:t>
      </w:r>
      <w:proofErr w:type="gramEnd"/>
      <w:r w:rsidRPr="00F5717F">
        <w:rPr>
          <w:i/>
        </w:rPr>
        <w:t xml:space="preserve"> ‘Aspetti critici’ individuati nell’analisi dei dati.</w:t>
      </w:r>
    </w:p>
    <w:p w14:paraId="247CB460" w14:textId="77777777" w:rsidR="003B1097" w:rsidRPr="00F5717F" w:rsidRDefault="003B1097" w:rsidP="003B1097">
      <w:pPr>
        <w:pStyle w:val="Testonotaapidipagina"/>
        <w:rPr>
          <w:i/>
        </w:rPr>
      </w:pPr>
    </w:p>
  </w:footnote>
  <w:footnote w:id="3">
    <w:p w14:paraId="66E9539A" w14:textId="77777777" w:rsidR="00CF1962" w:rsidRPr="00F5717F" w:rsidRDefault="00CF1962" w:rsidP="00CF1962">
      <w:pPr>
        <w:rPr>
          <w:i/>
        </w:rPr>
      </w:pPr>
      <w:r w:rsidRPr="006B053A">
        <w:rPr>
          <w:rStyle w:val="Rimandonotaapidipagina"/>
          <w:szCs w:val="20"/>
        </w:rPr>
        <w:footnoteRef/>
      </w:r>
      <w:r w:rsidRPr="006B053A">
        <w:t xml:space="preserve"> </w:t>
      </w:r>
      <w:r w:rsidRPr="00F9358E">
        <w:rPr>
          <w:i/>
        </w:rPr>
        <w:t xml:space="preserve">Includervi gli interventi ritenuti necessari o opportuni in base alle mutate condizioni e agli elementi critici individuati, alle sfide e le azioni volte ad apportare miglioramenti. Gli obiettivi dovranno avere un respiro pluriennale e devono riferirsi ad aspetti sostanziali della formazione e dell’esperienza degli studenti. Specificare attraverso quali azioni si ritiene di poter raggiungere gli obiettivi </w:t>
      </w:r>
      <w:r w:rsidRPr="00F5717F">
        <w:rPr>
          <w:i/>
        </w:rPr>
        <w:t>(descrizione senza vincoli di lunghezza del testo).</w:t>
      </w:r>
    </w:p>
    <w:p w14:paraId="20391D54" w14:textId="77777777" w:rsidR="00CF1962" w:rsidRPr="00F5717F" w:rsidRDefault="00CF1962" w:rsidP="00CF1962">
      <w:pPr>
        <w:pStyle w:val="Testonotaapidipagina"/>
        <w:rPr>
          <w:i/>
        </w:rPr>
      </w:pPr>
    </w:p>
    <w:p w14:paraId="4A26E5F3" w14:textId="77777777" w:rsidR="00CF1962" w:rsidRPr="00F5717F" w:rsidRDefault="00CF1962" w:rsidP="00CF1962">
      <w:pPr>
        <w:rPr>
          <w:i/>
        </w:rPr>
      </w:pPr>
      <w:r w:rsidRPr="00F5717F">
        <w:rPr>
          <w:i/>
        </w:rPr>
        <w:t>x = 01, 02, 03, ecc.</w:t>
      </w:r>
    </w:p>
    <w:p w14:paraId="51506B3A" w14:textId="77777777" w:rsidR="00CF1962" w:rsidRPr="00F5717F" w:rsidRDefault="00CF1962" w:rsidP="00CF1962">
      <w:pPr>
        <w:rPr>
          <w:rFonts w:cs="Lucida Sans Unicode"/>
          <w:i/>
          <w:color w:val="000000"/>
        </w:rPr>
      </w:pPr>
      <w:r>
        <w:rPr>
          <w:i/>
        </w:rPr>
        <w:t xml:space="preserve">Replicare il riquadro per tutti </w:t>
      </w:r>
      <w:proofErr w:type="gramStart"/>
      <w:r>
        <w:rPr>
          <w:i/>
        </w:rPr>
        <w:t>gli</w:t>
      </w:r>
      <w:r w:rsidRPr="00F5717F">
        <w:rPr>
          <w:i/>
        </w:rPr>
        <w:t xml:space="preserve"> y</w:t>
      </w:r>
      <w:proofErr w:type="gramEnd"/>
      <w:r w:rsidRPr="00F5717F">
        <w:rPr>
          <w:i/>
        </w:rPr>
        <w:t xml:space="preserve"> ‘Aspetti critici’ individuati nella sezione precedente.</w:t>
      </w:r>
    </w:p>
    <w:p w14:paraId="152E62A5" w14:textId="77777777" w:rsidR="00CF1962" w:rsidRPr="00F5717F" w:rsidRDefault="00CF1962" w:rsidP="00CF1962">
      <w:pPr>
        <w:pStyle w:val="Testonotaapidipagina"/>
        <w:rPr>
          <w:i/>
        </w:rPr>
      </w:pPr>
    </w:p>
  </w:footnote>
  <w:footnote w:id="4">
    <w:p w14:paraId="6C73C1D6" w14:textId="43ED98C9" w:rsidR="00185C05" w:rsidRDefault="00185C05">
      <w:pPr>
        <w:pStyle w:val="Testonotaapidipagina"/>
      </w:pPr>
    </w:p>
  </w:footnote>
  <w:footnote w:id="5">
    <w:p w14:paraId="7CDC9E26" w14:textId="1029C366" w:rsidR="00185C05" w:rsidRPr="00F5717F" w:rsidRDefault="00185C05" w:rsidP="005F1D34">
      <w:pPr>
        <w:rPr>
          <w:i/>
        </w:rPr>
      </w:pPr>
    </w:p>
  </w:footnote>
  <w:footnote w:id="6">
    <w:p w14:paraId="1EDA3060" w14:textId="539E0189" w:rsidR="00185C05" w:rsidRPr="00F5717F" w:rsidRDefault="00185C05" w:rsidP="00501AAE">
      <w:pPr>
        <w:rPr>
          <w:rFonts w:cs="Lucida Sans Unicode"/>
          <w:i/>
          <w:color w:val="000000"/>
        </w:rPr>
      </w:pPr>
      <w:r w:rsidRPr="006B053A">
        <w:rPr>
          <w:rStyle w:val="Rimandonotaapidipagina"/>
          <w:szCs w:val="20"/>
        </w:rPr>
        <w:footnoteRef/>
      </w:r>
      <w:r w:rsidRPr="006B053A">
        <w:t xml:space="preserve"> </w:t>
      </w:r>
      <w:r>
        <w:rPr>
          <w:i/>
        </w:rPr>
        <w:t xml:space="preserve">Replicare il riquadro per tutti </w:t>
      </w:r>
      <w:proofErr w:type="gramStart"/>
      <w:r>
        <w:rPr>
          <w:i/>
        </w:rPr>
        <w:t>gli</w:t>
      </w:r>
      <w:r w:rsidRPr="00F5717F">
        <w:rPr>
          <w:i/>
        </w:rPr>
        <w:t xml:space="preserve"> y</w:t>
      </w:r>
      <w:proofErr w:type="gramEnd"/>
      <w:r w:rsidRPr="00F5717F">
        <w:rPr>
          <w:i/>
        </w:rPr>
        <w:t xml:space="preserve"> ‘Aspetti critici’ individuati nell’analisi dei dati.</w:t>
      </w:r>
    </w:p>
    <w:p w14:paraId="337EA85F" w14:textId="77777777" w:rsidR="00185C05" w:rsidRPr="00F5717F" w:rsidRDefault="00185C05" w:rsidP="00501AAE">
      <w:pPr>
        <w:pStyle w:val="Testonotaapidipagina"/>
        <w:rPr>
          <w:i/>
        </w:rPr>
      </w:pPr>
    </w:p>
  </w:footnote>
  <w:footnote w:id="7">
    <w:p w14:paraId="76AEAC82" w14:textId="40C72625" w:rsidR="00185C05" w:rsidRPr="00F5717F" w:rsidRDefault="00185C05" w:rsidP="00766D1C">
      <w:pPr>
        <w:rPr>
          <w:i/>
        </w:rPr>
      </w:pPr>
      <w:r w:rsidRPr="006B053A">
        <w:rPr>
          <w:rStyle w:val="Rimandonotaapidipagina"/>
          <w:szCs w:val="20"/>
        </w:rPr>
        <w:footnoteRef/>
      </w:r>
      <w:r w:rsidRPr="006B053A">
        <w:t xml:space="preserve"> </w:t>
      </w:r>
      <w:r w:rsidRPr="00F9358E">
        <w:rPr>
          <w:i/>
        </w:rPr>
        <w:t xml:space="preserve">Includervi gli interventi ritenuti necessari o opportuni in base alle mutate condizioni e agli elementi critici individuati, alle sfide e le azioni volte ad apportare miglioramenti. Gli obiettivi dovranno avere un respiro pluriennale e devono riferirsi ad aspetti sostanziali della formazione e dell’esperienza degli studenti. Specificare attraverso quali azioni si ritiene di poter raggiungere gli obiettivi </w:t>
      </w:r>
      <w:r w:rsidRPr="00F5717F">
        <w:rPr>
          <w:i/>
        </w:rPr>
        <w:t>(descrizione senza vincoli di lunghezza del testo).</w:t>
      </w:r>
    </w:p>
    <w:p w14:paraId="261CDE2E" w14:textId="77777777" w:rsidR="00185C05" w:rsidRPr="00F5717F" w:rsidRDefault="00185C05" w:rsidP="00766D1C">
      <w:pPr>
        <w:pStyle w:val="Testonotaapidipagina"/>
        <w:rPr>
          <w:i/>
        </w:rPr>
      </w:pPr>
    </w:p>
    <w:p w14:paraId="2495257E" w14:textId="77777777" w:rsidR="00185C05" w:rsidRPr="00F5717F" w:rsidRDefault="00185C05" w:rsidP="00501AAE">
      <w:pPr>
        <w:rPr>
          <w:i/>
        </w:rPr>
      </w:pPr>
      <w:r w:rsidRPr="00F5717F">
        <w:rPr>
          <w:i/>
        </w:rPr>
        <w:t>x = 01, 02, 03, ecc.</w:t>
      </w:r>
    </w:p>
    <w:p w14:paraId="163E025E" w14:textId="773CBAED" w:rsidR="00185C05" w:rsidRPr="00F5717F" w:rsidRDefault="00185C05" w:rsidP="00501AAE">
      <w:pPr>
        <w:rPr>
          <w:rFonts w:cs="Lucida Sans Unicode"/>
          <w:i/>
          <w:color w:val="000000"/>
        </w:rPr>
      </w:pPr>
      <w:r>
        <w:rPr>
          <w:i/>
        </w:rPr>
        <w:t xml:space="preserve">Replicare il riquadro per tutti </w:t>
      </w:r>
      <w:proofErr w:type="gramStart"/>
      <w:r>
        <w:rPr>
          <w:i/>
        </w:rPr>
        <w:t>gli</w:t>
      </w:r>
      <w:r w:rsidRPr="00F5717F">
        <w:rPr>
          <w:i/>
        </w:rPr>
        <w:t xml:space="preserve"> y</w:t>
      </w:r>
      <w:proofErr w:type="gramEnd"/>
      <w:r w:rsidRPr="00F5717F">
        <w:rPr>
          <w:i/>
        </w:rPr>
        <w:t xml:space="preserve"> ‘Aspetti critici’ individuati nella sezione precedente.</w:t>
      </w:r>
    </w:p>
    <w:p w14:paraId="63ED8B57" w14:textId="77777777" w:rsidR="00185C05" w:rsidRPr="00F5717F" w:rsidRDefault="00185C05" w:rsidP="00501AAE">
      <w:pPr>
        <w:pStyle w:val="Testonotaapidipagina"/>
        <w:rPr>
          <w:i/>
        </w:rPr>
      </w:pPr>
    </w:p>
  </w:footnote>
  <w:footnote w:id="8">
    <w:p w14:paraId="70F0F4C8" w14:textId="77777777" w:rsidR="00185C05" w:rsidRPr="00F5717F" w:rsidRDefault="00185C05" w:rsidP="008058C1">
      <w:pPr>
        <w:pStyle w:val="Testonotaapidipagina"/>
        <w:rPr>
          <w:i/>
        </w:rPr>
      </w:pPr>
      <w:r>
        <w:rPr>
          <w:rStyle w:val="Rimandonotaapidipagina"/>
        </w:rPr>
        <w:footnoteRef/>
      </w:r>
      <w:r>
        <w:t xml:space="preserve"> </w:t>
      </w:r>
      <w:r w:rsidRPr="00F5717F">
        <w:rPr>
          <w:i/>
        </w:rPr>
        <w:t xml:space="preserve">In caso di primo Rapporto di Riesame Ciclico, </w:t>
      </w:r>
      <w:r>
        <w:rPr>
          <w:i/>
        </w:rPr>
        <w:t>eliminare il riquadro e</w:t>
      </w:r>
      <w:r w:rsidRPr="00F5717F">
        <w:rPr>
          <w:i/>
        </w:rPr>
        <w:t xml:space="preserve"> riportare la seguente frase: “Non applicabile, trattandosi del primo Rapporto di Riesame Ciclico redatto per il </w:t>
      </w:r>
      <w:proofErr w:type="spellStart"/>
      <w:r w:rsidRPr="00F5717F">
        <w:rPr>
          <w:i/>
        </w:rPr>
        <w:t>CdS</w:t>
      </w:r>
      <w:proofErr w:type="spellEnd"/>
      <w:r w:rsidRPr="00F5717F">
        <w:rPr>
          <w:i/>
        </w:rPr>
        <w:t xml:space="preserve"> in esame.”</w:t>
      </w:r>
    </w:p>
    <w:p w14:paraId="74023380" w14:textId="7FEAE21A" w:rsidR="00185C05" w:rsidRDefault="00185C05">
      <w:pPr>
        <w:pStyle w:val="Testonotaapidipagina"/>
      </w:pPr>
    </w:p>
  </w:footnote>
  <w:footnote w:id="9">
    <w:p w14:paraId="15F2A40F" w14:textId="77777777" w:rsidR="00185C05" w:rsidRPr="00F5717F" w:rsidRDefault="00185C05" w:rsidP="00D3598B">
      <w:pPr>
        <w:rPr>
          <w:i/>
        </w:rPr>
      </w:pPr>
      <w:r w:rsidRPr="008A0131">
        <w:rPr>
          <w:rStyle w:val="Rimandonotaapidipagina"/>
          <w:szCs w:val="20"/>
        </w:rPr>
        <w:footnoteRef/>
      </w:r>
      <w:r w:rsidRPr="008A0131">
        <w:t xml:space="preserve"> </w:t>
      </w:r>
      <w:r w:rsidRPr="00F5717F">
        <w:rPr>
          <w:i/>
        </w:rPr>
        <w:t>Includervi i principali problemi individuati, le sfide, i punti di forza e le aree da migliorare che emergono dall’analisi del periodo in esame e dalle prospettive del periodo seguente (descrizione senza vincoli di lunghezza del testo).</w:t>
      </w:r>
    </w:p>
    <w:p w14:paraId="622415CD" w14:textId="77777777" w:rsidR="00185C05" w:rsidRDefault="00185C05" w:rsidP="00293174">
      <w:pPr>
        <w:pStyle w:val="Testonotaapidipagina"/>
        <w:rPr>
          <w:i/>
        </w:rPr>
      </w:pPr>
    </w:p>
    <w:p w14:paraId="1D654380" w14:textId="77777777" w:rsidR="00185C05" w:rsidRPr="00B00360" w:rsidRDefault="00185C05" w:rsidP="00293174">
      <w:pPr>
        <w:pStyle w:val="Testonotaapidipagina"/>
        <w:rPr>
          <w:i/>
        </w:rPr>
      </w:pPr>
      <w:r w:rsidRPr="00B00360">
        <w:rPr>
          <w:i/>
        </w:rPr>
        <w:t xml:space="preserve">Se sono disponibili dati in serie storica, come ad esempio quelli prodotti annualmente dall’ANVUR e dal </w:t>
      </w:r>
      <w:proofErr w:type="spellStart"/>
      <w:r w:rsidRPr="00B00360">
        <w:rPr>
          <w:i/>
        </w:rPr>
        <w:t>NdV</w:t>
      </w:r>
      <w:proofErr w:type="spellEnd"/>
      <w:r w:rsidRPr="00B00360">
        <w:rPr>
          <w:i/>
        </w:rPr>
        <w:t>, si considereranno gli anni e/o le coorti nel numero strettamente necessario per mostrare le tendenze nel tempo. Di norma si prendono in considerazione almeno 3 anni accademici/coorti.</w:t>
      </w:r>
    </w:p>
    <w:p w14:paraId="50DB39CD" w14:textId="77777777" w:rsidR="00185C05" w:rsidRPr="00B00360" w:rsidRDefault="00185C05" w:rsidP="00293174">
      <w:pPr>
        <w:pStyle w:val="Testonotaapidipagina"/>
        <w:rPr>
          <w:i/>
        </w:rPr>
      </w:pPr>
      <w:r w:rsidRPr="00B00360">
        <w:rPr>
          <w:i/>
        </w:rPr>
        <w:t xml:space="preserve">Considerare l’opportunità, quando informazioni e dati lo permettano, di compiere confronti tra </w:t>
      </w:r>
      <w:proofErr w:type="spellStart"/>
      <w:r w:rsidRPr="00B00360">
        <w:rPr>
          <w:i/>
        </w:rPr>
        <w:t>CdS</w:t>
      </w:r>
      <w:proofErr w:type="spellEnd"/>
      <w:r w:rsidRPr="00B00360">
        <w:rPr>
          <w:i/>
        </w:rPr>
        <w:t xml:space="preserve"> della medesima classe su base nazionale, </w:t>
      </w:r>
      <w:proofErr w:type="spellStart"/>
      <w:r w:rsidRPr="00B00360">
        <w:rPr>
          <w:i/>
        </w:rPr>
        <w:t>macroregionale</w:t>
      </w:r>
      <w:proofErr w:type="spellEnd"/>
      <w:r w:rsidRPr="00B00360">
        <w:rPr>
          <w:i/>
        </w:rPr>
        <w:t xml:space="preserve"> o regionale, o fra gruppi culturalmente omogenei del medesimo Ateneo o di Atenei diversi.</w:t>
      </w:r>
    </w:p>
    <w:p w14:paraId="05453F13" w14:textId="77777777" w:rsidR="00185C05" w:rsidRDefault="00185C05" w:rsidP="00293174">
      <w:pPr>
        <w:pStyle w:val="Testonotaapidipagina"/>
        <w:rPr>
          <w:i/>
        </w:rPr>
      </w:pPr>
      <w:r w:rsidRPr="00B00360">
        <w:rPr>
          <w:i/>
        </w:rPr>
        <w:t>Le fonti possono essere richiamate anche tramite appendici o collegamenti ipertestuali. Di norma si dovrebbe fare riferimento ai dati già messi a disposizione nella Scheda di Monitoraggio annuale, nella SUA-</w:t>
      </w:r>
      <w:proofErr w:type="spellStart"/>
      <w:r w:rsidRPr="00B00360">
        <w:rPr>
          <w:i/>
        </w:rPr>
        <w:t>CdS</w:t>
      </w:r>
      <w:proofErr w:type="spellEnd"/>
      <w:r w:rsidRPr="00B00360">
        <w:rPr>
          <w:i/>
        </w:rPr>
        <w:t xml:space="preserve"> (area C: dati di ingresso, di percorso e di uscita degli studenti; efficacia esterna) senza riportarli necessariamente per esteso.</w:t>
      </w:r>
    </w:p>
    <w:p w14:paraId="4C9167F6" w14:textId="77777777" w:rsidR="00185C05" w:rsidRPr="00B00360" w:rsidRDefault="00185C05" w:rsidP="00293174">
      <w:pPr>
        <w:pStyle w:val="Testonotaapidipagina"/>
        <w:rPr>
          <w:i/>
        </w:rPr>
      </w:pPr>
    </w:p>
    <w:p w14:paraId="014E1AB8" w14:textId="77777777" w:rsidR="00185C05" w:rsidRPr="00F5717F" w:rsidRDefault="00185C05" w:rsidP="00293174">
      <w:pPr>
        <w:pStyle w:val="Testonotaapidipagina"/>
        <w:rPr>
          <w:i/>
        </w:rPr>
      </w:pPr>
      <w:r w:rsidRPr="00B00360">
        <w:rPr>
          <w:i/>
        </w:rPr>
        <w:t xml:space="preserve">Nel condurre l’analisi e nell’individuare degli obiettivi si deve tenere sempre tenere conto dell’alto grado di complessità insita nell’istruzione superiore e preferire quegli obiettivi di ampio respiro, eventualmente pluriennali, che possano portare a un effettivo miglioramento della formazione disciplinare degli studenti. Va inoltre ricordato che gli indicatori quantitativi sulla didattica proposti dall’ANVUR vanno sempre intesi come campanelli d’allarme (indicatori sentinella) e non come misuratori lineari dell’efficacia della didattica. È quindi da evitare l’enunciazione di obiettivi meramente numerici. Indicare obiettivi, azioni e strumenti in relazione con i problemi e le sfide individuati, evitando di riportare azioni senza nessi con l’analisi condotta, richieste generiche o irrealizzabili o dipendenti da mezzi e situazioni non controllabili da chi gestisce il </w:t>
      </w:r>
      <w:proofErr w:type="spellStart"/>
      <w:r w:rsidRPr="00B00360">
        <w:rPr>
          <w:i/>
        </w:rPr>
        <w:t>CdS</w:t>
      </w:r>
      <w:proofErr w:type="spellEnd"/>
      <w:r w:rsidRPr="00B00360">
        <w:rPr>
          <w:i/>
        </w:rPr>
        <w:t>.</w:t>
      </w:r>
    </w:p>
    <w:p w14:paraId="261E34C9" w14:textId="77777777" w:rsidR="00185C05" w:rsidRPr="00F5717F" w:rsidRDefault="00185C05" w:rsidP="00B00360">
      <w:pPr>
        <w:rPr>
          <w:i/>
        </w:rPr>
      </w:pPr>
    </w:p>
    <w:p w14:paraId="7DD70C02" w14:textId="77777777" w:rsidR="00185C05" w:rsidRPr="00F5717F" w:rsidRDefault="00185C05" w:rsidP="00D3598B">
      <w:pPr>
        <w:rPr>
          <w:i/>
          <w:u w:val="single"/>
        </w:rPr>
      </w:pPr>
      <w:r w:rsidRPr="00F5717F">
        <w:rPr>
          <w:i/>
          <w:u w:val="single"/>
        </w:rPr>
        <w:t>Principali elementi da osservare:</w:t>
      </w:r>
    </w:p>
    <w:p w14:paraId="3DF4A2A3" w14:textId="77777777" w:rsidR="00185C05" w:rsidRPr="00F5717F" w:rsidRDefault="00185C05" w:rsidP="00D3598B">
      <w:pPr>
        <w:rPr>
          <w:i/>
        </w:rPr>
      </w:pPr>
      <w:r w:rsidRPr="00F5717F">
        <w:rPr>
          <w:i/>
        </w:rPr>
        <w:t>- Scheda SUA-</w:t>
      </w:r>
      <w:proofErr w:type="spellStart"/>
      <w:r w:rsidRPr="00F5717F">
        <w:rPr>
          <w:i/>
        </w:rPr>
        <w:t>CdS</w:t>
      </w:r>
      <w:proofErr w:type="spellEnd"/>
      <w:r w:rsidRPr="00F5717F">
        <w:rPr>
          <w:i/>
        </w:rPr>
        <w:t>: B3, B4, B5</w:t>
      </w:r>
      <w:r>
        <w:rPr>
          <w:i/>
        </w:rPr>
        <w:t>.</w:t>
      </w:r>
    </w:p>
    <w:p w14:paraId="6D100F12" w14:textId="77777777" w:rsidR="00185C05" w:rsidRPr="00F5717F" w:rsidRDefault="00185C05" w:rsidP="00D3598B">
      <w:pPr>
        <w:rPr>
          <w:i/>
        </w:rPr>
      </w:pPr>
      <w:r w:rsidRPr="00F5717F">
        <w:rPr>
          <w:i/>
        </w:rPr>
        <w:t>- Segnalazioni o osservazioni provenienti da docenti, studenti, personale TA</w:t>
      </w:r>
      <w:r>
        <w:rPr>
          <w:i/>
        </w:rPr>
        <w:t>.</w:t>
      </w:r>
    </w:p>
    <w:p w14:paraId="1C1F06CC" w14:textId="77777777" w:rsidR="00185C05" w:rsidRPr="00F5717F" w:rsidRDefault="00185C05" w:rsidP="00D3598B">
      <w:pPr>
        <w:rPr>
          <w:i/>
        </w:rPr>
      </w:pPr>
      <w:r w:rsidRPr="00F5717F">
        <w:rPr>
          <w:i/>
        </w:rPr>
        <w:t>- Indicatori sulla qualificazione del corpo docente</w:t>
      </w:r>
      <w:r>
        <w:rPr>
          <w:i/>
        </w:rPr>
        <w:t>.</w:t>
      </w:r>
    </w:p>
    <w:p w14:paraId="6D549141" w14:textId="77777777" w:rsidR="00185C05" w:rsidRPr="00F5717F" w:rsidRDefault="00185C05" w:rsidP="00D3598B">
      <w:pPr>
        <w:rPr>
          <w:i/>
        </w:rPr>
      </w:pPr>
      <w:r w:rsidRPr="00F5717F">
        <w:rPr>
          <w:i/>
        </w:rPr>
        <w:t>- Quoziente studenti/docenti dei singoli insegnamenti</w:t>
      </w:r>
      <w:r>
        <w:rPr>
          <w:i/>
        </w:rPr>
        <w:t>.</w:t>
      </w:r>
    </w:p>
    <w:p w14:paraId="60555FF3" w14:textId="77777777" w:rsidR="00185C05" w:rsidRPr="00F5717F" w:rsidRDefault="00185C05" w:rsidP="00D3598B">
      <w:pPr>
        <w:rPr>
          <w:i/>
        </w:rPr>
      </w:pPr>
      <w:r w:rsidRPr="00F5717F">
        <w:rPr>
          <w:i/>
        </w:rPr>
        <w:t xml:space="preserve">- Risorse e servizi a disposizione del </w:t>
      </w:r>
      <w:proofErr w:type="spellStart"/>
      <w:r w:rsidRPr="00F5717F">
        <w:rPr>
          <w:i/>
        </w:rPr>
        <w:t>CdS</w:t>
      </w:r>
      <w:proofErr w:type="spellEnd"/>
      <w:r>
        <w:rPr>
          <w:i/>
        </w:rPr>
        <w:t>.</w:t>
      </w:r>
    </w:p>
    <w:p w14:paraId="464ED880" w14:textId="77777777" w:rsidR="00185C05" w:rsidRPr="00F5717F" w:rsidRDefault="00185C05" w:rsidP="00D3598B">
      <w:pPr>
        <w:rPr>
          <w:i/>
        </w:rPr>
      </w:pPr>
    </w:p>
    <w:p w14:paraId="59D47D91" w14:textId="77777777" w:rsidR="00185C05" w:rsidRPr="00F5717F" w:rsidRDefault="00185C05" w:rsidP="00D3598B">
      <w:pPr>
        <w:rPr>
          <w:i/>
          <w:u w:val="single"/>
        </w:rPr>
      </w:pPr>
      <w:r w:rsidRPr="00F5717F">
        <w:rPr>
          <w:i/>
          <w:u w:val="single"/>
        </w:rPr>
        <w:t>Punti di riflessione raccomandati:</w:t>
      </w:r>
    </w:p>
    <w:p w14:paraId="47E20010" w14:textId="77777777" w:rsidR="00185C05" w:rsidRPr="00F5717F" w:rsidRDefault="00185C05" w:rsidP="00D3598B">
      <w:pPr>
        <w:rPr>
          <w:i/>
        </w:rPr>
      </w:pPr>
      <w:r w:rsidRPr="00F5717F">
        <w:rPr>
          <w:i/>
        </w:rPr>
        <w:t>Dotazione e qualificazione del personale docente</w:t>
      </w:r>
      <w:r>
        <w:rPr>
          <w:i/>
        </w:rPr>
        <w:t>.</w:t>
      </w:r>
    </w:p>
    <w:p w14:paraId="42B28DD8" w14:textId="398C7817" w:rsidR="00185C05" w:rsidRPr="00101474" w:rsidRDefault="00185C05" w:rsidP="00101474">
      <w:pPr>
        <w:rPr>
          <w:i/>
        </w:rPr>
      </w:pPr>
      <w:r w:rsidRPr="00F5717F">
        <w:rPr>
          <w:i/>
        </w:rPr>
        <w:t>3.</w:t>
      </w:r>
      <w:r w:rsidRPr="00101474">
        <w:rPr>
          <w:i/>
        </w:rPr>
        <w:t>1.</w:t>
      </w:r>
      <w:r>
        <w:rPr>
          <w:i/>
        </w:rPr>
        <w:t xml:space="preserve"> </w:t>
      </w:r>
      <w:r w:rsidRPr="00101474">
        <w:rPr>
          <w:i/>
        </w:rPr>
        <w:t xml:space="preserve">I docenti sono adeguati, per numerosità e qualificazione, a sostenere le esigenze del </w:t>
      </w:r>
      <w:proofErr w:type="spellStart"/>
      <w:r w:rsidRPr="00101474">
        <w:rPr>
          <w:i/>
        </w:rPr>
        <w:t>CdS</w:t>
      </w:r>
      <w:proofErr w:type="spellEnd"/>
      <w:r w:rsidRPr="00101474">
        <w:rPr>
          <w:i/>
        </w:rPr>
        <w:t xml:space="preserve">, tenuto conto sia dei contenuti scientifici che dell’organizzazione didattica? Per la valutazione di tale aspetto si considera, per tutti i </w:t>
      </w:r>
      <w:proofErr w:type="spellStart"/>
      <w:r w:rsidRPr="00101474">
        <w:rPr>
          <w:i/>
        </w:rPr>
        <w:t>CdS</w:t>
      </w:r>
      <w:proofErr w:type="spellEnd"/>
      <w:r w:rsidRPr="00101474">
        <w:rPr>
          <w:i/>
        </w:rPr>
        <w:t xml:space="preserve">, la quota di docenti di riferimento di ruolo appartenenti a SSD base o caratterizzanti la classe con valore di riferimento a 2/3.  Per i soli </w:t>
      </w:r>
      <w:proofErr w:type="spellStart"/>
      <w:r w:rsidRPr="00101474">
        <w:rPr>
          <w:i/>
        </w:rPr>
        <w:t>CdS</w:t>
      </w:r>
      <w:proofErr w:type="spellEnd"/>
      <w:r w:rsidRPr="00101474">
        <w:rPr>
          <w:i/>
        </w:rPr>
        <w:t xml:space="preserve"> telematici, è altresì da prendere in considerazione la quota di tutor in possesso Dottorato di Ricerca, pure con valore di riferimento 2/3. Nel caso tali quote siano inferiori al valore di riferimento, il </w:t>
      </w:r>
      <w:proofErr w:type="spellStart"/>
      <w:r w:rsidRPr="00101474">
        <w:rPr>
          <w:i/>
        </w:rPr>
        <w:t>CdS</w:t>
      </w:r>
      <w:proofErr w:type="spellEnd"/>
      <w:r w:rsidRPr="00101474">
        <w:rPr>
          <w:i/>
        </w:rPr>
        <w:t xml:space="preserve"> ha informato tempestivamente l'Ateneo, ipotizzando l'applicazione di correttivi? Viene valorizzato il legame fra le competenze scientifiche dei docenti (accertate attraverso il monitoraggio dell'attività di ricerca del SSD di appartenenza) e la loro pertinenza rispetto agli obiettivi didattici?  (E.g. favorendo la continuità didattica con i Dottorati di Ricerca e la partecipazione degli studenti alle attività scientifiche dei Dipartimenti interessati, proponendo insegnamenti introduttivi alle tematiche di ricerca di maggior rilievo)</w:t>
      </w:r>
    </w:p>
    <w:p w14:paraId="56F87667" w14:textId="05A365A9" w:rsidR="00185C05" w:rsidRPr="00101474" w:rsidRDefault="00185C05" w:rsidP="00101474">
      <w:pPr>
        <w:rPr>
          <w:i/>
        </w:rPr>
      </w:pPr>
      <w:r>
        <w:rPr>
          <w:i/>
        </w:rPr>
        <w:t>3.</w:t>
      </w:r>
      <w:r w:rsidRPr="00101474">
        <w:rPr>
          <w:i/>
        </w:rPr>
        <w:t>2.</w:t>
      </w:r>
      <w:r>
        <w:rPr>
          <w:i/>
        </w:rPr>
        <w:t xml:space="preserve"> </w:t>
      </w:r>
      <w:r w:rsidRPr="00101474">
        <w:rPr>
          <w:i/>
        </w:rPr>
        <w:t xml:space="preserve">Si rilevano situazioni problematiche rispetto al quoziente studenti/docenti? Per la valutazione di tale aspetto si considera l'indicatore sul quoziente studenti/docenti ora, complessivo e al primo anno, con valore di riferimento il doppio della numerosità di riferimento della classe (costo standard). Nel caso tale soglia sia superata, il </w:t>
      </w:r>
      <w:proofErr w:type="spellStart"/>
      <w:r w:rsidRPr="00101474">
        <w:rPr>
          <w:i/>
        </w:rPr>
        <w:t>CdS</w:t>
      </w:r>
      <w:proofErr w:type="spellEnd"/>
      <w:r w:rsidRPr="00101474">
        <w:rPr>
          <w:i/>
        </w:rPr>
        <w:t xml:space="preserve"> ne ha informato tempestivamente l'Ateneo, ipotizzando l'applicazione di correttivi? (E.g. È da considerare una buona pratica lo sdoppiamento in più canali al raggiungimento del doppio della numerosità di riferimento di studenti immatricolati della classe (DM 987/2016)</w:t>
      </w:r>
    </w:p>
    <w:p w14:paraId="14E32C94" w14:textId="5591AFA0" w:rsidR="00185C05" w:rsidRPr="00101474" w:rsidRDefault="00185C05" w:rsidP="00101474">
      <w:pPr>
        <w:rPr>
          <w:i/>
        </w:rPr>
      </w:pPr>
      <w:r>
        <w:rPr>
          <w:i/>
        </w:rPr>
        <w:t>3.</w:t>
      </w:r>
      <w:r w:rsidRPr="00101474">
        <w:rPr>
          <w:i/>
        </w:rPr>
        <w:t>3.</w:t>
      </w:r>
      <w:r>
        <w:rPr>
          <w:i/>
        </w:rPr>
        <w:t xml:space="preserve"> </w:t>
      </w:r>
      <w:r w:rsidRPr="00101474">
        <w:rPr>
          <w:i/>
        </w:rPr>
        <w:t xml:space="preserve">Viene valorizzato il legame fra le competenze scientifiche dei docenti (accertate attraverso il monitoraggio dell'attività di ricerca del SSD di appartenenza) e la loro pertinenza rispetto agli obiettivi didattici? </w:t>
      </w:r>
      <w:r>
        <w:rPr>
          <w:i/>
        </w:rPr>
        <w:t>(</w:t>
      </w:r>
      <w:r w:rsidRPr="00101474">
        <w:rPr>
          <w:i/>
        </w:rPr>
        <w:t>Esempi: cura della continuità didattica con i Dottorati di Ricerca, laddove presenti; presenza di attività mirate al la partecipazione degli studenti alle attività scientifiche dei Dipartimenti interessati, proposta di insegnamenti introduttivi alle tematiche di ricerca di maggior rilievo</w:t>
      </w:r>
      <w:r>
        <w:rPr>
          <w:i/>
        </w:rPr>
        <w:t>,</w:t>
      </w:r>
      <w:r w:rsidRPr="00101474">
        <w:rPr>
          <w:i/>
        </w:rPr>
        <w:t xml:space="preserve"> </w:t>
      </w:r>
      <w:proofErr w:type="spellStart"/>
      <w:r w:rsidRPr="00101474">
        <w:rPr>
          <w:i/>
        </w:rPr>
        <w:t>etc</w:t>
      </w:r>
      <w:proofErr w:type="spellEnd"/>
      <w:r w:rsidRPr="00101474">
        <w:rPr>
          <w:i/>
        </w:rPr>
        <w:t>)</w:t>
      </w:r>
      <w:r>
        <w:rPr>
          <w:i/>
        </w:rPr>
        <w:t>.</w:t>
      </w:r>
    </w:p>
    <w:p w14:paraId="6A31F777" w14:textId="419E2ACC" w:rsidR="00185C05" w:rsidRPr="00101474" w:rsidRDefault="00185C05" w:rsidP="00101474">
      <w:pPr>
        <w:rPr>
          <w:i/>
        </w:rPr>
      </w:pPr>
      <w:r>
        <w:rPr>
          <w:i/>
        </w:rPr>
        <w:t>3.</w:t>
      </w:r>
      <w:r w:rsidRPr="00101474">
        <w:rPr>
          <w:i/>
        </w:rPr>
        <w:t>4.</w:t>
      </w:r>
      <w:r>
        <w:rPr>
          <w:i/>
        </w:rPr>
        <w:t xml:space="preserve"> </w:t>
      </w:r>
      <w:r w:rsidRPr="00101474">
        <w:rPr>
          <w:i/>
        </w:rPr>
        <w:t xml:space="preserve">Sono presenti iniziative di sostegno allo sviluppo delle competenze didattiche nelle diverse discipline? (E.g. formazione all'insegnamento, </w:t>
      </w:r>
      <w:proofErr w:type="spellStart"/>
      <w:r w:rsidRPr="00101474">
        <w:rPr>
          <w:i/>
        </w:rPr>
        <w:t>mentoring</w:t>
      </w:r>
      <w:proofErr w:type="spellEnd"/>
      <w:r w:rsidRPr="00101474">
        <w:rPr>
          <w:i/>
        </w:rPr>
        <w:t xml:space="preserve"> in aula, condivisione di metodi e materiali per la</w:t>
      </w:r>
      <w:r>
        <w:rPr>
          <w:i/>
        </w:rPr>
        <w:t xml:space="preserve"> didattica e la valutazione...).</w:t>
      </w:r>
    </w:p>
    <w:p w14:paraId="69C26351" w14:textId="55DAB730" w:rsidR="00185C05" w:rsidRPr="00F5717F" w:rsidRDefault="00185C05" w:rsidP="00101474">
      <w:pPr>
        <w:rPr>
          <w:i/>
        </w:rPr>
      </w:pPr>
    </w:p>
    <w:p w14:paraId="61690CC4" w14:textId="77777777" w:rsidR="00185C05" w:rsidRPr="00F5717F" w:rsidRDefault="00185C05" w:rsidP="00D3598B">
      <w:pPr>
        <w:rPr>
          <w:i/>
        </w:rPr>
      </w:pPr>
      <w:r w:rsidRPr="00F5717F">
        <w:rPr>
          <w:i/>
        </w:rPr>
        <w:t>Dotazione di personale, strutture e servizi di supporto alla didattica</w:t>
      </w:r>
      <w:r>
        <w:rPr>
          <w:i/>
        </w:rPr>
        <w:t>.</w:t>
      </w:r>
    </w:p>
    <w:p w14:paraId="7F1B72C4" w14:textId="71C6A9B7" w:rsidR="00185C05" w:rsidRPr="00CC2FE1" w:rsidRDefault="00185C05" w:rsidP="00CC2FE1">
      <w:pPr>
        <w:rPr>
          <w:i/>
        </w:rPr>
      </w:pPr>
      <w:r w:rsidRPr="00F5717F">
        <w:rPr>
          <w:i/>
        </w:rPr>
        <w:t>3.</w:t>
      </w:r>
      <w:r w:rsidRPr="00CC2FE1">
        <w:rPr>
          <w:i/>
        </w:rPr>
        <w:t>5.</w:t>
      </w:r>
      <w:r>
        <w:rPr>
          <w:i/>
        </w:rPr>
        <w:t xml:space="preserve"> </w:t>
      </w:r>
      <w:r w:rsidRPr="00CC2FE1">
        <w:rPr>
          <w:i/>
        </w:rPr>
        <w:t xml:space="preserve">I servizi di supporto alla didattica (Dipartimento, Ateneo) assicurano un sostegno efficace alle attività del </w:t>
      </w:r>
      <w:proofErr w:type="spellStart"/>
      <w:r w:rsidRPr="00CC2FE1">
        <w:rPr>
          <w:i/>
        </w:rPr>
        <w:t>CdS</w:t>
      </w:r>
      <w:proofErr w:type="spellEnd"/>
      <w:r w:rsidRPr="00CC2FE1">
        <w:rPr>
          <w:i/>
        </w:rPr>
        <w:t xml:space="preserve">? [Questo punto di attenzione non entra nella valutazione del </w:t>
      </w:r>
      <w:proofErr w:type="spellStart"/>
      <w:r w:rsidRPr="00CC2FE1">
        <w:rPr>
          <w:i/>
        </w:rPr>
        <w:t>CdS</w:t>
      </w:r>
      <w:proofErr w:type="spellEnd"/>
      <w:r w:rsidRPr="00CC2FE1">
        <w:rPr>
          <w:i/>
        </w:rPr>
        <w:t xml:space="preserve"> ma serve da riscontro del requisito di Sede R</w:t>
      </w:r>
      <w:proofErr w:type="gramStart"/>
      <w:r w:rsidRPr="00CC2FE1">
        <w:rPr>
          <w:i/>
        </w:rPr>
        <w:t>1.C.</w:t>
      </w:r>
      <w:proofErr w:type="gramEnd"/>
      <w:r w:rsidRPr="00CC2FE1">
        <w:rPr>
          <w:i/>
        </w:rPr>
        <w:t>2]</w:t>
      </w:r>
      <w:r>
        <w:rPr>
          <w:i/>
        </w:rPr>
        <w:t>.</w:t>
      </w:r>
    </w:p>
    <w:p w14:paraId="5B0EC715" w14:textId="00373EE2" w:rsidR="00185C05" w:rsidRPr="00CC2FE1" w:rsidRDefault="00185C05" w:rsidP="00CC2FE1">
      <w:pPr>
        <w:rPr>
          <w:i/>
        </w:rPr>
      </w:pPr>
      <w:r>
        <w:rPr>
          <w:i/>
        </w:rPr>
        <w:t>3.</w:t>
      </w:r>
      <w:r w:rsidRPr="00CC2FE1">
        <w:rPr>
          <w:i/>
        </w:rPr>
        <w:t>6.</w:t>
      </w:r>
      <w:r>
        <w:rPr>
          <w:i/>
        </w:rPr>
        <w:t xml:space="preserve"> </w:t>
      </w:r>
      <w:r w:rsidRPr="00CC2FE1">
        <w:rPr>
          <w:i/>
        </w:rPr>
        <w:t xml:space="preserve">Esiste un'attività di verifica della qualità del supporto fornito a docenti, studenti e interlocutori esterni? [Questo punto di attenzione non entra nella valutazione del </w:t>
      </w:r>
      <w:proofErr w:type="spellStart"/>
      <w:r w:rsidRPr="00CC2FE1">
        <w:rPr>
          <w:i/>
        </w:rPr>
        <w:t>CdS</w:t>
      </w:r>
      <w:proofErr w:type="spellEnd"/>
      <w:r w:rsidRPr="00CC2FE1">
        <w:rPr>
          <w:i/>
        </w:rPr>
        <w:t xml:space="preserve"> ma serve da riscontro del requisito di Sede R</w:t>
      </w:r>
      <w:proofErr w:type="gramStart"/>
      <w:r w:rsidRPr="00CC2FE1">
        <w:rPr>
          <w:i/>
        </w:rPr>
        <w:t>1.C.</w:t>
      </w:r>
      <w:proofErr w:type="gramEnd"/>
      <w:r w:rsidRPr="00CC2FE1">
        <w:rPr>
          <w:i/>
        </w:rPr>
        <w:t>2 ]</w:t>
      </w:r>
      <w:r>
        <w:rPr>
          <w:i/>
        </w:rPr>
        <w:t>.</w:t>
      </w:r>
    </w:p>
    <w:p w14:paraId="60F85076" w14:textId="5FF3697C" w:rsidR="00185C05" w:rsidRPr="00CC2FE1" w:rsidRDefault="00185C05" w:rsidP="00CC2FE1">
      <w:pPr>
        <w:rPr>
          <w:i/>
        </w:rPr>
      </w:pPr>
      <w:r>
        <w:rPr>
          <w:i/>
        </w:rPr>
        <w:t>3.</w:t>
      </w:r>
      <w:r w:rsidRPr="00CC2FE1">
        <w:rPr>
          <w:i/>
        </w:rPr>
        <w:t>7.</w:t>
      </w:r>
      <w:r>
        <w:rPr>
          <w:i/>
        </w:rPr>
        <w:t xml:space="preserve"> </w:t>
      </w:r>
      <w:r w:rsidRPr="00CC2FE1">
        <w:rPr>
          <w:i/>
        </w:rPr>
        <w:t xml:space="preserve">Esiste una programmazione del lavoro svolto dal personale tecnico-amministrativo, corredata da responsabilità e obiettivi e che sia coerente con l'offerta formativa del </w:t>
      </w:r>
      <w:proofErr w:type="spellStart"/>
      <w:r w:rsidRPr="00CC2FE1">
        <w:rPr>
          <w:i/>
        </w:rPr>
        <w:t>CdS</w:t>
      </w:r>
      <w:proofErr w:type="spellEnd"/>
      <w:r w:rsidRPr="00CC2FE1">
        <w:rPr>
          <w:i/>
        </w:rPr>
        <w:t>?</w:t>
      </w:r>
    </w:p>
    <w:p w14:paraId="3133A4EC" w14:textId="1CBC81AC" w:rsidR="00185C05" w:rsidRPr="00CC2FE1" w:rsidRDefault="00185C05" w:rsidP="00CC2FE1">
      <w:pPr>
        <w:rPr>
          <w:i/>
        </w:rPr>
      </w:pPr>
      <w:r>
        <w:rPr>
          <w:i/>
        </w:rPr>
        <w:t>3.</w:t>
      </w:r>
      <w:r w:rsidRPr="00CC2FE1">
        <w:rPr>
          <w:i/>
        </w:rPr>
        <w:t>8.</w:t>
      </w:r>
      <w:r>
        <w:rPr>
          <w:i/>
        </w:rPr>
        <w:t xml:space="preserve"> </w:t>
      </w:r>
      <w:r w:rsidRPr="00CC2FE1">
        <w:rPr>
          <w:i/>
        </w:rPr>
        <w:t>Sono disponibili adeguate strutture e risorse di sostegno alla didattica? (E.g.  biblioteche, ausili didattici, infrastrutture IT...)</w:t>
      </w:r>
      <w:r>
        <w:rPr>
          <w:i/>
        </w:rPr>
        <w:t>.</w:t>
      </w:r>
    </w:p>
    <w:p w14:paraId="254AB459" w14:textId="41866E75" w:rsidR="00185C05" w:rsidRPr="00CC2FE1" w:rsidRDefault="00185C05" w:rsidP="00CC2FE1">
      <w:pPr>
        <w:rPr>
          <w:i/>
        </w:rPr>
      </w:pPr>
      <w:r>
        <w:rPr>
          <w:i/>
        </w:rPr>
        <w:t>3.</w:t>
      </w:r>
      <w:r w:rsidRPr="00CC2FE1">
        <w:rPr>
          <w:i/>
        </w:rPr>
        <w:t>9.</w:t>
      </w:r>
      <w:r>
        <w:rPr>
          <w:i/>
        </w:rPr>
        <w:t xml:space="preserve"> </w:t>
      </w:r>
      <w:r w:rsidRPr="00CC2FE1">
        <w:rPr>
          <w:i/>
        </w:rPr>
        <w:t>I servizi sono facilmente fruibili dagli studenti?</w:t>
      </w:r>
    </w:p>
    <w:p w14:paraId="44655523" w14:textId="25F33A97" w:rsidR="00185C05" w:rsidRPr="00F5717F" w:rsidRDefault="00185C05" w:rsidP="00CC2FE1">
      <w:pPr>
        <w:rPr>
          <w:i/>
        </w:rPr>
      </w:pPr>
    </w:p>
  </w:footnote>
  <w:footnote w:id="10">
    <w:p w14:paraId="2476D5D4" w14:textId="0B65B940" w:rsidR="00185C05" w:rsidRPr="00F5717F" w:rsidRDefault="00185C05" w:rsidP="00501AAE">
      <w:pPr>
        <w:rPr>
          <w:rFonts w:cs="Lucida Sans Unicode"/>
          <w:i/>
          <w:color w:val="000000"/>
        </w:rPr>
      </w:pPr>
      <w:r w:rsidRPr="006B053A">
        <w:rPr>
          <w:rStyle w:val="Rimandonotaapidipagina"/>
          <w:szCs w:val="20"/>
        </w:rPr>
        <w:footnoteRef/>
      </w:r>
      <w:r w:rsidRPr="006B053A">
        <w:t xml:space="preserve"> </w:t>
      </w:r>
      <w:r>
        <w:rPr>
          <w:i/>
        </w:rPr>
        <w:t xml:space="preserve">Replicare il riquadro per tutti </w:t>
      </w:r>
      <w:proofErr w:type="gramStart"/>
      <w:r>
        <w:rPr>
          <w:i/>
        </w:rPr>
        <w:t>gli</w:t>
      </w:r>
      <w:r w:rsidRPr="00F5717F">
        <w:rPr>
          <w:i/>
        </w:rPr>
        <w:t xml:space="preserve"> y</w:t>
      </w:r>
      <w:proofErr w:type="gramEnd"/>
      <w:r w:rsidRPr="00F5717F">
        <w:rPr>
          <w:i/>
        </w:rPr>
        <w:t xml:space="preserve"> ‘Aspetti critici’ individuati nell’analisi dei dati.</w:t>
      </w:r>
    </w:p>
    <w:p w14:paraId="7DF5EF71" w14:textId="77777777" w:rsidR="00185C05" w:rsidRPr="00F5717F" w:rsidRDefault="00185C05" w:rsidP="00501AAE">
      <w:pPr>
        <w:pStyle w:val="Testonotaapidipagina"/>
        <w:rPr>
          <w:i/>
        </w:rPr>
      </w:pPr>
    </w:p>
  </w:footnote>
  <w:footnote w:id="11">
    <w:p w14:paraId="4C9C1F94" w14:textId="5A7D820E" w:rsidR="00185C05" w:rsidRPr="00F5717F" w:rsidRDefault="00185C05" w:rsidP="00766D1C">
      <w:pPr>
        <w:rPr>
          <w:i/>
        </w:rPr>
      </w:pPr>
      <w:r w:rsidRPr="006B053A">
        <w:rPr>
          <w:rStyle w:val="Rimandonotaapidipagina"/>
          <w:szCs w:val="20"/>
        </w:rPr>
        <w:footnoteRef/>
      </w:r>
      <w:r w:rsidRPr="006B053A">
        <w:t xml:space="preserve"> </w:t>
      </w:r>
      <w:r w:rsidRPr="00F9358E">
        <w:rPr>
          <w:i/>
        </w:rPr>
        <w:t xml:space="preserve">Includervi gli interventi ritenuti necessari o opportuni in base alle mutate condizioni e agli elementi critici individuati, alle sfide e le azioni volte ad apportare miglioramenti. Gli obiettivi dovranno avere un respiro pluriennale e devono riferirsi ad aspetti sostanziali della formazione e dell’esperienza degli studenti. Specificare attraverso quali azioni si ritiene di poter raggiungere gli obiettivi </w:t>
      </w:r>
      <w:r w:rsidRPr="00F5717F">
        <w:rPr>
          <w:i/>
        </w:rPr>
        <w:t>(descrizione senza vincoli di lunghezza del testo).</w:t>
      </w:r>
    </w:p>
    <w:p w14:paraId="1C744D61" w14:textId="77777777" w:rsidR="00185C05" w:rsidRPr="00F5717F" w:rsidRDefault="00185C05" w:rsidP="00766D1C">
      <w:pPr>
        <w:pStyle w:val="Testonotaapidipagina"/>
        <w:rPr>
          <w:i/>
        </w:rPr>
      </w:pPr>
    </w:p>
    <w:p w14:paraId="08CC09D9" w14:textId="77777777" w:rsidR="00185C05" w:rsidRPr="00F5717F" w:rsidRDefault="00185C05" w:rsidP="00501AAE">
      <w:pPr>
        <w:rPr>
          <w:i/>
        </w:rPr>
      </w:pPr>
      <w:r w:rsidRPr="00F5717F">
        <w:rPr>
          <w:i/>
        </w:rPr>
        <w:t>x = 01, 02, 03, ecc.</w:t>
      </w:r>
    </w:p>
    <w:p w14:paraId="63BF7606" w14:textId="54ED3186" w:rsidR="00185C05" w:rsidRPr="00F5717F" w:rsidRDefault="00185C05" w:rsidP="00501AAE">
      <w:pPr>
        <w:rPr>
          <w:rFonts w:cs="Lucida Sans Unicode"/>
          <w:i/>
          <w:color w:val="000000"/>
        </w:rPr>
      </w:pPr>
      <w:r>
        <w:rPr>
          <w:i/>
        </w:rPr>
        <w:t xml:space="preserve">Replicare il riquadro per tutti </w:t>
      </w:r>
      <w:proofErr w:type="gramStart"/>
      <w:r>
        <w:rPr>
          <w:i/>
        </w:rPr>
        <w:t>gli</w:t>
      </w:r>
      <w:r w:rsidRPr="00F5717F">
        <w:rPr>
          <w:i/>
        </w:rPr>
        <w:t xml:space="preserve"> y</w:t>
      </w:r>
      <w:proofErr w:type="gramEnd"/>
      <w:r w:rsidRPr="00F5717F">
        <w:rPr>
          <w:i/>
        </w:rPr>
        <w:t xml:space="preserve"> ‘Aspetti critici’ individuati nella sezione precedente.</w:t>
      </w:r>
    </w:p>
    <w:p w14:paraId="431F9F71" w14:textId="77777777" w:rsidR="00185C05" w:rsidRDefault="00185C05" w:rsidP="00501AAE">
      <w:pPr>
        <w:pStyle w:val="Testonotaapidipagina"/>
      </w:pPr>
    </w:p>
  </w:footnote>
  <w:footnote w:id="12">
    <w:p w14:paraId="01026795" w14:textId="77777777" w:rsidR="00185C05" w:rsidRDefault="00185C05" w:rsidP="008058C1">
      <w:pPr>
        <w:pStyle w:val="Testonotaapidipagina"/>
      </w:pPr>
    </w:p>
  </w:footnote>
  <w:footnote w:id="13">
    <w:p w14:paraId="53F2A27D" w14:textId="20CE08FF" w:rsidR="00185C05" w:rsidRPr="00F5717F" w:rsidRDefault="00185C05" w:rsidP="00D63456">
      <w:pPr>
        <w:rPr>
          <w:i/>
        </w:rPr>
      </w:pPr>
      <w:r w:rsidRPr="008A0131">
        <w:rPr>
          <w:rStyle w:val="Rimandonotaapidipagina"/>
          <w:szCs w:val="20"/>
        </w:rPr>
        <w:footnoteRef/>
      </w:r>
      <w:r w:rsidRPr="008A0131">
        <w:t xml:space="preserve"> </w:t>
      </w:r>
    </w:p>
  </w:footnote>
  <w:footnote w:id="14">
    <w:p w14:paraId="2170C9AC" w14:textId="77777777" w:rsidR="00185C05" w:rsidRPr="00F5717F" w:rsidRDefault="00185C05" w:rsidP="00501AAE">
      <w:pPr>
        <w:pStyle w:val="Testonotaapidipagina"/>
        <w:rPr>
          <w:i/>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E13A2A2" w14:textId="24C18165" w:rsidR="00185C05" w:rsidRDefault="00185C05">
    <w:pPr>
      <w:pStyle w:val="Intestazione"/>
    </w:pPr>
    <w:r>
      <w:rPr>
        <w:noProof/>
      </w:rPr>
      <w:pict w14:anchorId="561EC57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09.25pt;height:169.75pt;rotation:315;z-index:-251642880;mso-position-horizontal:center;mso-position-horizontal-relative:margin;mso-position-vertical:center;mso-position-vertical-relative:margin" o:allowincell="f" fillcolor="silver" stroked="f">
          <v:textpath style="font-family:&quot;Helvetica Neue&quot;;font-size:1pt" string="BOZZA"/>
          <w10:wrap anchorx="margin" anchory="margin"/>
        </v:shape>
      </w:pict>
    </w:r>
    <w:r>
      <w:rPr>
        <w:noProof/>
      </w:rPr>
      <w:pict w14:anchorId="1142A1CA">
        <v:shape id="PowerPlusWaterMarkObject2" o:spid="_x0000_s2050" type="#_x0000_t136" style="position:absolute;margin-left:0;margin-top:0;width:481.55pt;height:160.5pt;z-index:-251655168;mso-position-horizontal:center;mso-position-horizontal-relative:margin;mso-position-vertical:center;mso-position-vertical-relative:margin" o:allowincell="f" fillcolor="silver" stroked="f">
          <v:textpath style="font-family:&quot;Helvetica Neue&quot;;font-size:1pt" string="BOZZA"/>
          <w10:wrap anchorx="margin" anchory="margin"/>
        </v:shape>
      </w:pict>
    </w:r>
    <w:r>
      <w:rPr>
        <w:noProof/>
      </w:rPr>
      <w:pict w14:anchorId="4E79FF78">
        <v:shape id="PowerPlusWaterMarkObject1" o:spid="_x0000_s2049" type="#_x0000_t136" style="position:absolute;margin-left:0;margin-top:0;width:481.55pt;height:160.5pt;z-index:-251657216;mso-position-horizontal:center;mso-position-horizontal-relative:margin;mso-position-vertical:center;mso-position-vertical-relative:margin" o:allowincell="f" fillcolor="silver" stroked="f">
          <v:textpath style="font-family:&quot;Helvetica Neue&quot;;font-size:1pt" string="BOZZA"/>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029ED52" w14:textId="4336B4C3" w:rsidR="00185C05" w:rsidRPr="00F0019F" w:rsidRDefault="00185C05" w:rsidP="00501AAE">
    <w:pPr>
      <w:pStyle w:val="Intestazione"/>
    </w:pPr>
    <w:r>
      <w:rPr>
        <w:noProof/>
      </w:rPr>
      <w:pict w14:anchorId="204F0AF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09.25pt;height:169.75pt;rotation:315;z-index:-251644928;mso-position-horizontal:center;mso-position-horizontal-relative:margin;mso-position-vertical:center;mso-position-vertical-relative:margin" o:allowincell="f" fillcolor="silver" stroked="f">
          <v:textpath style="font-family:&quot;Helvetica Neue&quot;;font-size:1pt" string="BOZZA"/>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047D9C4" w14:textId="2E8DD064" w:rsidR="00185C05" w:rsidRDefault="00185C05">
    <w:pPr>
      <w:pStyle w:val="Intestazione"/>
    </w:pPr>
    <w:r>
      <w:rPr>
        <w:noProof/>
      </w:rPr>
      <w:pict w14:anchorId="0DC4A68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09.25pt;height:169.75pt;rotation:315;z-index:-251640832;mso-position-horizontal:center;mso-position-horizontal-relative:margin;mso-position-vertical:center;mso-position-vertical-relative:margin" o:allowincell="f" fillcolor="silver" stroked="f">
          <v:textpath style="font-family:&quot;Helvetica Neue&quot;;font-size:1pt" string="BOZZA"/>
          <w10:wrap anchorx="margin" anchory="margin"/>
        </v:shape>
      </w:pict>
    </w:r>
    <w:r>
      <w:rPr>
        <w:noProof/>
      </w:rPr>
      <w:pict w14:anchorId="44581D6A">
        <v:shape id="PowerPlusWaterMarkObject3" o:spid="_x0000_s2051" type="#_x0000_t136" style="position:absolute;margin-left:0;margin-top:0;width:481.55pt;height:160.5pt;z-index:-251653120;mso-position-horizontal:center;mso-position-horizontal-relative:margin;mso-position-vertical:center;mso-position-vertical-relative:margin" o:allowincell="f" fillcolor="silver" stroked="f">
          <v:textpath style="font-family:&quot;Helvetica Neue&quot;;font-size:1pt" string="BOZZA"/>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7418469" w14:textId="1CDD2105" w:rsidR="00185C05" w:rsidRDefault="00185C05">
    <w:pPr>
      <w:pStyle w:val="Intestazione"/>
    </w:pPr>
    <w:r>
      <w:rPr>
        <w:noProof/>
        <w:lang w:eastAsia="zh-CN"/>
      </w:rPr>
      <mc:AlternateContent>
        <mc:Choice Requires="wps">
          <w:drawing>
            <wp:anchor distT="0" distB="0" distL="114300" distR="114300" simplePos="0" relativeHeight="251679744" behindDoc="1" locked="0" layoutInCell="0" allowOverlap="1" wp14:anchorId="39C9F0A7" wp14:editId="25327C73">
              <wp:simplePos x="0" y="0"/>
              <wp:positionH relativeFrom="margin">
                <wp:align>center</wp:align>
              </wp:positionH>
              <wp:positionV relativeFrom="margin">
                <wp:align>center</wp:align>
              </wp:positionV>
              <wp:extent cx="6467475" cy="106680"/>
              <wp:effectExtent l="0" t="1981200" r="0" b="197167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747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6FB4B9" w14:textId="77777777" w:rsidR="00185C05" w:rsidRDefault="00185C05" w:rsidP="009014A1">
                          <w:pPr>
                            <w:pStyle w:val="NormaleWeb"/>
                            <w:spacing w:before="0" w:beforeAutospacing="0" w:after="0" w:afterAutospacing="0"/>
                            <w:jc w:val="center"/>
                          </w:pPr>
                          <w:r>
                            <w:rPr>
                              <w:rFonts w:ascii="Helvetica Neue" w:eastAsia="Helvetica Neue" w:hAnsi="Helvetica Neue" w:cs="Helvetica Neue"/>
                              <w:color w:val="C0C0C0"/>
                              <w:sz w:val="2"/>
                              <w:szCs w:val="2"/>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C9F0A7" id="_x0000_t202" coordsize="21600,21600" o:spt="202" path="m0,0l0,21600,21600,21600,21600,0xe">
              <v:stroke joinstyle="miter"/>
              <v:path gradientshapeok="t" o:connecttype="rect"/>
            </v:shapetype>
            <v:shape id="Casella di testo 2" o:spid="_x0000_s1027" type="#_x0000_t202" style="position:absolute;margin-left:0;margin-top:0;width:509.25pt;height:8.4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" o:allowincell="f" filled="f" stroked="f">
              <v:stroke joinstyle="round"/>
              <o:lock v:ext="edit" shapetype="t"/>
              <v:textbox style="mso-fit-shape-to-text:t">
                <w:txbxContent>
                  <w:p w14:paraId="796FB4B9" w14:textId="77777777" w:rsidR="00185C05" w:rsidRDefault="00185C05" w:rsidP="009014A1">
                    <w:pPr>
                      <w:pStyle w:val="NormaleWeb"/>
                      <w:spacing w:before="0" w:beforeAutospacing="0" w:after="0" w:afterAutospacing="0"/>
                      <w:jc w:val="center"/>
                    </w:pPr>
                    <w:r>
                      <w:rPr>
                        <w:rFonts w:ascii="Helvetica Neue" w:eastAsia="Helvetica Neue" w:hAnsi="Helvetica Neue" w:cs="Helvetica Neue"/>
                        <w:color w:val="C0C0C0"/>
                        <w:sz w:val="2"/>
                        <w:szCs w:val="2"/>
                      </w:rPr>
                      <w:t>BOZZA</w:t>
                    </w:r>
                  </w:p>
                </w:txbxContent>
              </v:textbox>
              <w10:wrap anchorx="margin" anchory="margin"/>
            </v:shape>
          </w:pict>
        </mc:Fallback>
      </mc:AlternateContent>
    </w:r>
    <w:r>
      <w:rPr>
        <w:noProof/>
      </w:rPr>
      <w:pict w14:anchorId="2E4823F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481.55pt;height:160.5pt;z-index:-251649024;mso-position-horizontal:center;mso-position-horizontal-relative:margin;mso-position-vertical:center;mso-position-vertical-relative:margin" o:allowincell="f" fillcolor="silver" stroked="f">
          <v:textpath style="font-family:&quot;Helvetica Neue&quot;;font-size:1pt" string="BOZZA"/>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6AB6404" w14:textId="0B6E3174" w:rsidR="00185C05" w:rsidRPr="00F0019F" w:rsidRDefault="00185C05" w:rsidP="00EA525D">
    <w:pPr>
      <w:pStyle w:val="Intestazione"/>
      <w:jc w:val="right"/>
    </w:pPr>
    <w:r w:rsidRPr="008A0131">
      <w:t xml:space="preserve">Rapporto di Riesame Ciclico </w:t>
    </w:r>
    <w:r>
      <w:t>2017</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ABF1EEA" w14:textId="6A1F49F2" w:rsidR="00185C05" w:rsidRDefault="00185C05">
    <w:pPr>
      <w:pStyle w:val="Intestazione"/>
    </w:pPr>
    <w:r>
      <w:rPr>
        <w:noProof/>
        <w:lang w:eastAsia="zh-CN"/>
      </w:rPr>
      <mc:AlternateContent>
        <mc:Choice Requires="wps">
          <w:drawing>
            <wp:anchor distT="0" distB="0" distL="114300" distR="114300" simplePos="0" relativeHeight="251681792" behindDoc="1" locked="0" layoutInCell="0" allowOverlap="1" wp14:anchorId="4DA9E9C3" wp14:editId="274A5804">
              <wp:simplePos x="0" y="0"/>
              <wp:positionH relativeFrom="margin">
                <wp:align>center</wp:align>
              </wp:positionH>
              <wp:positionV relativeFrom="margin">
                <wp:align>center</wp:align>
              </wp:positionV>
              <wp:extent cx="6467475" cy="106680"/>
              <wp:effectExtent l="0" t="1981200" r="0" b="197167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747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79BA45" w14:textId="77777777" w:rsidR="00185C05" w:rsidRDefault="00185C05" w:rsidP="009014A1">
                          <w:pPr>
                            <w:pStyle w:val="NormaleWeb"/>
                            <w:spacing w:before="0" w:beforeAutospacing="0" w:after="0" w:afterAutospacing="0"/>
                            <w:jc w:val="center"/>
                          </w:pPr>
                          <w:r>
                            <w:rPr>
                              <w:rFonts w:ascii="Helvetica Neue" w:eastAsia="Helvetica Neue" w:hAnsi="Helvetica Neue" w:cs="Helvetica Neue"/>
                              <w:color w:val="C0C0C0"/>
                              <w:sz w:val="2"/>
                              <w:szCs w:val="2"/>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A9E9C3" id="_x0000_t202" coordsize="21600,21600" o:spt="202" path="m0,0l0,21600,21600,21600,21600,0xe">
              <v:stroke joinstyle="miter"/>
              <v:path gradientshapeok="t" o:connecttype="rect"/>
            </v:shapetype>
            <v:shape id="Casella di testo 1" o:spid="_x0000_s1028" type="#_x0000_t202" style="position:absolute;margin-left:0;margin-top:0;width:509.25pt;height:8.4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" o:allowincell="f" filled="f" stroked="f">
              <v:stroke joinstyle="round"/>
              <o:lock v:ext="edit" shapetype="t"/>
              <v:textbox style="mso-fit-shape-to-text:t">
                <w:txbxContent>
                  <w:p w14:paraId="6879BA45" w14:textId="77777777" w:rsidR="00185C05" w:rsidRDefault="00185C05" w:rsidP="009014A1">
                    <w:pPr>
                      <w:pStyle w:val="NormaleWeb"/>
                      <w:spacing w:before="0" w:beforeAutospacing="0" w:after="0" w:afterAutospacing="0"/>
                      <w:jc w:val="center"/>
                    </w:pPr>
                    <w:r>
                      <w:rPr>
                        <w:rFonts w:ascii="Helvetica Neue" w:eastAsia="Helvetica Neue" w:hAnsi="Helvetica Neue" w:cs="Helvetica Neue"/>
                        <w:color w:val="C0C0C0"/>
                        <w:sz w:val="2"/>
                        <w:szCs w:val="2"/>
                      </w:rPr>
                      <w:t>BOZZA</w:t>
                    </w:r>
                  </w:p>
                </w:txbxContent>
              </v:textbox>
              <w10:wrap anchorx="margin" anchory="margin"/>
            </v:shape>
          </w:pict>
        </mc:Fallback>
      </mc:AlternateContent>
    </w:r>
    <w:r>
      <w:rPr>
        <w:noProof/>
      </w:rPr>
      <w:pict w14:anchorId="117034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margin-left:0;margin-top:0;width:481.55pt;height:160.5pt;z-index:-251646976;mso-position-horizontal:center;mso-position-horizontal-relative:margin;mso-position-vertical:center;mso-position-vertical-relative:margin" o:allowincell="f" fillcolor="silver" stroked="f">
          <v:textpath style="font-family:&quot;Helvetica Neue&quot;;font-size:1pt" string="BOZZA"/>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8E6B41"/>
    <w:multiLevelType w:val="hybridMultilevel"/>
    <w:tmpl w:val="3E969030"/>
    <w:lvl w:ilvl="0" w:tplc="EE98F54E">
      <w:start w:val="24"/>
      <w:numFmt w:val="bullet"/>
      <w:lvlText w:val="-"/>
      <w:lvlJc w:val="left"/>
      <w:pPr>
        <w:ind w:left="720" w:hanging="360"/>
      </w:pPr>
      <w:rPr>
        <w:rFonts w:ascii="Helvetica Neue" w:eastAsiaTheme="minorHAnsi" w:hAnsi="Helvetica Neue"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305B6F"/>
    <w:multiLevelType w:val="hybridMultilevel"/>
    <w:tmpl w:val="0C88104E"/>
    <w:lvl w:ilvl="0" w:tplc="EE98F54E">
      <w:start w:val="24"/>
      <w:numFmt w:val="bullet"/>
      <w:lvlText w:val="-"/>
      <w:lvlJc w:val="left"/>
      <w:pPr>
        <w:ind w:left="1497" w:hanging="360"/>
      </w:pPr>
      <w:rPr>
        <w:rFonts w:ascii="Helvetica Neue" w:eastAsiaTheme="minorHAnsi" w:hAnsi="Helvetica Neue" w:cs="Arial" w:hint="default"/>
        <w:color w:val="000000"/>
      </w:rPr>
    </w:lvl>
    <w:lvl w:ilvl="1" w:tplc="04100003" w:tentative="1">
      <w:start w:val="1"/>
      <w:numFmt w:val="bullet"/>
      <w:lvlText w:val="o"/>
      <w:lvlJc w:val="left"/>
      <w:pPr>
        <w:ind w:left="2217" w:hanging="360"/>
      </w:pPr>
      <w:rPr>
        <w:rFonts w:ascii="Courier New" w:hAnsi="Courier New" w:cs="Courier New" w:hint="default"/>
      </w:rPr>
    </w:lvl>
    <w:lvl w:ilvl="2" w:tplc="04100005" w:tentative="1">
      <w:start w:val="1"/>
      <w:numFmt w:val="bullet"/>
      <w:lvlText w:val=""/>
      <w:lvlJc w:val="left"/>
      <w:pPr>
        <w:ind w:left="2937" w:hanging="360"/>
      </w:pPr>
      <w:rPr>
        <w:rFonts w:ascii="Wingdings" w:hAnsi="Wingdings" w:hint="default"/>
      </w:rPr>
    </w:lvl>
    <w:lvl w:ilvl="3" w:tplc="04100001" w:tentative="1">
      <w:start w:val="1"/>
      <w:numFmt w:val="bullet"/>
      <w:lvlText w:val=""/>
      <w:lvlJc w:val="left"/>
      <w:pPr>
        <w:ind w:left="3657" w:hanging="360"/>
      </w:pPr>
      <w:rPr>
        <w:rFonts w:ascii="Symbol" w:hAnsi="Symbol" w:hint="default"/>
      </w:rPr>
    </w:lvl>
    <w:lvl w:ilvl="4" w:tplc="04100003" w:tentative="1">
      <w:start w:val="1"/>
      <w:numFmt w:val="bullet"/>
      <w:lvlText w:val="o"/>
      <w:lvlJc w:val="left"/>
      <w:pPr>
        <w:ind w:left="4377" w:hanging="360"/>
      </w:pPr>
      <w:rPr>
        <w:rFonts w:ascii="Courier New" w:hAnsi="Courier New" w:cs="Courier New" w:hint="default"/>
      </w:rPr>
    </w:lvl>
    <w:lvl w:ilvl="5" w:tplc="04100005" w:tentative="1">
      <w:start w:val="1"/>
      <w:numFmt w:val="bullet"/>
      <w:lvlText w:val=""/>
      <w:lvlJc w:val="left"/>
      <w:pPr>
        <w:ind w:left="5097" w:hanging="360"/>
      </w:pPr>
      <w:rPr>
        <w:rFonts w:ascii="Wingdings" w:hAnsi="Wingdings" w:hint="default"/>
      </w:rPr>
    </w:lvl>
    <w:lvl w:ilvl="6" w:tplc="04100001" w:tentative="1">
      <w:start w:val="1"/>
      <w:numFmt w:val="bullet"/>
      <w:lvlText w:val=""/>
      <w:lvlJc w:val="left"/>
      <w:pPr>
        <w:ind w:left="5817" w:hanging="360"/>
      </w:pPr>
      <w:rPr>
        <w:rFonts w:ascii="Symbol" w:hAnsi="Symbol" w:hint="default"/>
      </w:rPr>
    </w:lvl>
    <w:lvl w:ilvl="7" w:tplc="04100003" w:tentative="1">
      <w:start w:val="1"/>
      <w:numFmt w:val="bullet"/>
      <w:lvlText w:val="o"/>
      <w:lvlJc w:val="left"/>
      <w:pPr>
        <w:ind w:left="6537" w:hanging="360"/>
      </w:pPr>
      <w:rPr>
        <w:rFonts w:ascii="Courier New" w:hAnsi="Courier New" w:cs="Courier New" w:hint="default"/>
      </w:rPr>
    </w:lvl>
    <w:lvl w:ilvl="8" w:tplc="04100005" w:tentative="1">
      <w:start w:val="1"/>
      <w:numFmt w:val="bullet"/>
      <w:lvlText w:val=""/>
      <w:lvlJc w:val="left"/>
      <w:pPr>
        <w:ind w:left="7257" w:hanging="360"/>
      </w:pPr>
      <w:rPr>
        <w:rFonts w:ascii="Wingdings" w:hAnsi="Wingdings" w:hint="default"/>
      </w:rPr>
    </w:lvl>
  </w:abstractNum>
  <w:abstractNum w:abstractNumId="3">
    <w:nsid w:val="1E9450FC"/>
    <w:multiLevelType w:val="hybridMultilevel"/>
    <w:tmpl w:val="A65463A6"/>
    <w:lvl w:ilvl="0" w:tplc="5E44A9DA">
      <w:start w:val="24"/>
      <w:numFmt w:val="bullet"/>
      <w:lvlText w:val="-"/>
      <w:lvlJc w:val="left"/>
      <w:pPr>
        <w:ind w:left="720" w:hanging="360"/>
      </w:pPr>
      <w:rPr>
        <w:rFonts w:ascii="Helvetica Neue" w:eastAsiaTheme="minorHAnsi" w:hAnsi="Helvetica Neu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revisionView w:markup="0"/>
  <w:defaultTabStop w:val="708"/>
  <w:hyphenationZone w:val="283"/>
  <w:drawingGridHorizontalSpacing w:val="120"/>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43"/>
    <w:rsid w:val="00000242"/>
    <w:rsid w:val="0000057E"/>
    <w:rsid w:val="00003705"/>
    <w:rsid w:val="0001142D"/>
    <w:rsid w:val="00012FB1"/>
    <w:rsid w:val="000253F7"/>
    <w:rsid w:val="00027DE8"/>
    <w:rsid w:val="00032404"/>
    <w:rsid w:val="00035DD3"/>
    <w:rsid w:val="00036DEA"/>
    <w:rsid w:val="000416C0"/>
    <w:rsid w:val="00050233"/>
    <w:rsid w:val="000529F7"/>
    <w:rsid w:val="00062018"/>
    <w:rsid w:val="000621A6"/>
    <w:rsid w:val="00064CD4"/>
    <w:rsid w:val="000720AA"/>
    <w:rsid w:val="00081874"/>
    <w:rsid w:val="0008685D"/>
    <w:rsid w:val="00093E9C"/>
    <w:rsid w:val="000A0246"/>
    <w:rsid w:val="000A12EE"/>
    <w:rsid w:val="000B2EA4"/>
    <w:rsid w:val="000B2FEF"/>
    <w:rsid w:val="000B6DA4"/>
    <w:rsid w:val="000B752C"/>
    <w:rsid w:val="000C55DB"/>
    <w:rsid w:val="000D1894"/>
    <w:rsid w:val="000D3F19"/>
    <w:rsid w:val="000E2E79"/>
    <w:rsid w:val="000E5896"/>
    <w:rsid w:val="000F0C49"/>
    <w:rsid w:val="000F500B"/>
    <w:rsid w:val="00101474"/>
    <w:rsid w:val="00102A68"/>
    <w:rsid w:val="001041A4"/>
    <w:rsid w:val="00113E63"/>
    <w:rsid w:val="0012736E"/>
    <w:rsid w:val="00127EA6"/>
    <w:rsid w:val="00146864"/>
    <w:rsid w:val="0015313E"/>
    <w:rsid w:val="00165343"/>
    <w:rsid w:val="0016647C"/>
    <w:rsid w:val="001721A5"/>
    <w:rsid w:val="0017598F"/>
    <w:rsid w:val="00183F0B"/>
    <w:rsid w:val="00185C05"/>
    <w:rsid w:val="00186CC1"/>
    <w:rsid w:val="001A287B"/>
    <w:rsid w:val="001A324D"/>
    <w:rsid w:val="001A39E8"/>
    <w:rsid w:val="001A63A6"/>
    <w:rsid w:val="001B07D1"/>
    <w:rsid w:val="001B0AE8"/>
    <w:rsid w:val="001B2047"/>
    <w:rsid w:val="001B3624"/>
    <w:rsid w:val="001B3C3D"/>
    <w:rsid w:val="001B49EF"/>
    <w:rsid w:val="001E46A1"/>
    <w:rsid w:val="001E49AF"/>
    <w:rsid w:val="001E6431"/>
    <w:rsid w:val="001F1EEF"/>
    <w:rsid w:val="001F287C"/>
    <w:rsid w:val="00204083"/>
    <w:rsid w:val="0020691C"/>
    <w:rsid w:val="0021224F"/>
    <w:rsid w:val="00220FDD"/>
    <w:rsid w:val="00221ADC"/>
    <w:rsid w:val="00224CAF"/>
    <w:rsid w:val="0023734A"/>
    <w:rsid w:val="0024663F"/>
    <w:rsid w:val="002548B3"/>
    <w:rsid w:val="00263B8F"/>
    <w:rsid w:val="00265CD9"/>
    <w:rsid w:val="00266651"/>
    <w:rsid w:val="0027079D"/>
    <w:rsid w:val="00270E95"/>
    <w:rsid w:val="00271292"/>
    <w:rsid w:val="00275CBF"/>
    <w:rsid w:val="00277606"/>
    <w:rsid w:val="002862D1"/>
    <w:rsid w:val="00287837"/>
    <w:rsid w:val="0029289A"/>
    <w:rsid w:val="00293174"/>
    <w:rsid w:val="002A0080"/>
    <w:rsid w:val="002B74BF"/>
    <w:rsid w:val="002B789F"/>
    <w:rsid w:val="002C1E3E"/>
    <w:rsid w:val="002D5840"/>
    <w:rsid w:val="002E6644"/>
    <w:rsid w:val="00302571"/>
    <w:rsid w:val="0030588F"/>
    <w:rsid w:val="003126E3"/>
    <w:rsid w:val="00325685"/>
    <w:rsid w:val="00325918"/>
    <w:rsid w:val="00325F96"/>
    <w:rsid w:val="0033512C"/>
    <w:rsid w:val="00336100"/>
    <w:rsid w:val="003508F9"/>
    <w:rsid w:val="00356A9D"/>
    <w:rsid w:val="00365E9C"/>
    <w:rsid w:val="00376C83"/>
    <w:rsid w:val="00381B93"/>
    <w:rsid w:val="00381E8D"/>
    <w:rsid w:val="003846EB"/>
    <w:rsid w:val="003947F7"/>
    <w:rsid w:val="00396A11"/>
    <w:rsid w:val="003A09D4"/>
    <w:rsid w:val="003A0A65"/>
    <w:rsid w:val="003A1F5E"/>
    <w:rsid w:val="003A2948"/>
    <w:rsid w:val="003A3E22"/>
    <w:rsid w:val="003A6054"/>
    <w:rsid w:val="003A6AEB"/>
    <w:rsid w:val="003A7F81"/>
    <w:rsid w:val="003B1097"/>
    <w:rsid w:val="003B3108"/>
    <w:rsid w:val="003B7855"/>
    <w:rsid w:val="003C02D3"/>
    <w:rsid w:val="003C6197"/>
    <w:rsid w:val="003D2167"/>
    <w:rsid w:val="003D64A7"/>
    <w:rsid w:val="003E05D7"/>
    <w:rsid w:val="003E186D"/>
    <w:rsid w:val="003E5E20"/>
    <w:rsid w:val="003F32EA"/>
    <w:rsid w:val="004061C7"/>
    <w:rsid w:val="0041080A"/>
    <w:rsid w:val="00414857"/>
    <w:rsid w:val="00420EA3"/>
    <w:rsid w:val="00425D32"/>
    <w:rsid w:val="00426619"/>
    <w:rsid w:val="00435713"/>
    <w:rsid w:val="00474C9E"/>
    <w:rsid w:val="00480035"/>
    <w:rsid w:val="004832AC"/>
    <w:rsid w:val="00484C14"/>
    <w:rsid w:val="0049062F"/>
    <w:rsid w:val="00492ABF"/>
    <w:rsid w:val="00495E4D"/>
    <w:rsid w:val="00497A48"/>
    <w:rsid w:val="004A1140"/>
    <w:rsid w:val="004A66BF"/>
    <w:rsid w:val="004B221E"/>
    <w:rsid w:val="004B6FBF"/>
    <w:rsid w:val="004C58B8"/>
    <w:rsid w:val="004C5B2B"/>
    <w:rsid w:val="004C703C"/>
    <w:rsid w:val="004D4D9C"/>
    <w:rsid w:val="00500F82"/>
    <w:rsid w:val="00501AAE"/>
    <w:rsid w:val="00511648"/>
    <w:rsid w:val="00516414"/>
    <w:rsid w:val="005240EF"/>
    <w:rsid w:val="00531EA6"/>
    <w:rsid w:val="00535FB9"/>
    <w:rsid w:val="005555FB"/>
    <w:rsid w:val="005710FD"/>
    <w:rsid w:val="00587357"/>
    <w:rsid w:val="00593FC7"/>
    <w:rsid w:val="005B0009"/>
    <w:rsid w:val="005B043C"/>
    <w:rsid w:val="005C447D"/>
    <w:rsid w:val="005C4FB3"/>
    <w:rsid w:val="005C783F"/>
    <w:rsid w:val="005D19D8"/>
    <w:rsid w:val="005D2792"/>
    <w:rsid w:val="005D29DE"/>
    <w:rsid w:val="005D4A94"/>
    <w:rsid w:val="005D72AC"/>
    <w:rsid w:val="005F1D34"/>
    <w:rsid w:val="005F5977"/>
    <w:rsid w:val="006063D6"/>
    <w:rsid w:val="0061231C"/>
    <w:rsid w:val="00622990"/>
    <w:rsid w:val="00626982"/>
    <w:rsid w:val="00626D02"/>
    <w:rsid w:val="00627A7E"/>
    <w:rsid w:val="00640C51"/>
    <w:rsid w:val="00644288"/>
    <w:rsid w:val="00645B06"/>
    <w:rsid w:val="00654860"/>
    <w:rsid w:val="006555A7"/>
    <w:rsid w:val="00662DA5"/>
    <w:rsid w:val="00674C01"/>
    <w:rsid w:val="00676611"/>
    <w:rsid w:val="006805A8"/>
    <w:rsid w:val="006A778C"/>
    <w:rsid w:val="006B053A"/>
    <w:rsid w:val="006B1B80"/>
    <w:rsid w:val="006B2834"/>
    <w:rsid w:val="006C1EDA"/>
    <w:rsid w:val="006C7CEB"/>
    <w:rsid w:val="006E6048"/>
    <w:rsid w:val="00701E89"/>
    <w:rsid w:val="007031D2"/>
    <w:rsid w:val="00704F05"/>
    <w:rsid w:val="0071577B"/>
    <w:rsid w:val="007200B2"/>
    <w:rsid w:val="007243EE"/>
    <w:rsid w:val="00737514"/>
    <w:rsid w:val="00747241"/>
    <w:rsid w:val="00752F04"/>
    <w:rsid w:val="00757F87"/>
    <w:rsid w:val="007637FE"/>
    <w:rsid w:val="00766D1C"/>
    <w:rsid w:val="007678E6"/>
    <w:rsid w:val="00767DC6"/>
    <w:rsid w:val="0077184D"/>
    <w:rsid w:val="007750D2"/>
    <w:rsid w:val="007A302F"/>
    <w:rsid w:val="007B005A"/>
    <w:rsid w:val="007B0941"/>
    <w:rsid w:val="007B1A3C"/>
    <w:rsid w:val="007B255A"/>
    <w:rsid w:val="007B44FB"/>
    <w:rsid w:val="007B5D5D"/>
    <w:rsid w:val="007C1EAD"/>
    <w:rsid w:val="007C77B3"/>
    <w:rsid w:val="007D347A"/>
    <w:rsid w:val="007D3EFF"/>
    <w:rsid w:val="007D6A6A"/>
    <w:rsid w:val="007E3CC7"/>
    <w:rsid w:val="007E4C7F"/>
    <w:rsid w:val="007F033C"/>
    <w:rsid w:val="007F15BA"/>
    <w:rsid w:val="00803C66"/>
    <w:rsid w:val="00803FC0"/>
    <w:rsid w:val="008058C1"/>
    <w:rsid w:val="00810B6E"/>
    <w:rsid w:val="0081127A"/>
    <w:rsid w:val="00813834"/>
    <w:rsid w:val="0081432E"/>
    <w:rsid w:val="008254E2"/>
    <w:rsid w:val="0082781A"/>
    <w:rsid w:val="00844291"/>
    <w:rsid w:val="00844391"/>
    <w:rsid w:val="00844D62"/>
    <w:rsid w:val="008479A7"/>
    <w:rsid w:val="00864716"/>
    <w:rsid w:val="00864ED4"/>
    <w:rsid w:val="00872007"/>
    <w:rsid w:val="00873337"/>
    <w:rsid w:val="008812BB"/>
    <w:rsid w:val="008839C0"/>
    <w:rsid w:val="008A0131"/>
    <w:rsid w:val="008A16A1"/>
    <w:rsid w:val="008C1488"/>
    <w:rsid w:val="008D7531"/>
    <w:rsid w:val="008E3F8D"/>
    <w:rsid w:val="008E71C0"/>
    <w:rsid w:val="008F76BF"/>
    <w:rsid w:val="009014A1"/>
    <w:rsid w:val="00912E41"/>
    <w:rsid w:val="00915F89"/>
    <w:rsid w:val="009232A0"/>
    <w:rsid w:val="00927F7D"/>
    <w:rsid w:val="00953420"/>
    <w:rsid w:val="00960367"/>
    <w:rsid w:val="00970E39"/>
    <w:rsid w:val="00974B0C"/>
    <w:rsid w:val="009752CD"/>
    <w:rsid w:val="00985CFB"/>
    <w:rsid w:val="00990753"/>
    <w:rsid w:val="009963BD"/>
    <w:rsid w:val="009A218A"/>
    <w:rsid w:val="009A40A1"/>
    <w:rsid w:val="009B4D10"/>
    <w:rsid w:val="009C7E0A"/>
    <w:rsid w:val="009D3AF7"/>
    <w:rsid w:val="009D4632"/>
    <w:rsid w:val="009D6935"/>
    <w:rsid w:val="009E4ECB"/>
    <w:rsid w:val="009E709A"/>
    <w:rsid w:val="009F3668"/>
    <w:rsid w:val="009F5C58"/>
    <w:rsid w:val="009F74F0"/>
    <w:rsid w:val="009F75E2"/>
    <w:rsid w:val="00A024F8"/>
    <w:rsid w:val="00A032DA"/>
    <w:rsid w:val="00A035B8"/>
    <w:rsid w:val="00A05E0B"/>
    <w:rsid w:val="00A118BC"/>
    <w:rsid w:val="00A248B7"/>
    <w:rsid w:val="00A30AEA"/>
    <w:rsid w:val="00A30AEB"/>
    <w:rsid w:val="00A3760D"/>
    <w:rsid w:val="00A6504E"/>
    <w:rsid w:val="00A653A1"/>
    <w:rsid w:val="00A657E0"/>
    <w:rsid w:val="00A7171D"/>
    <w:rsid w:val="00A8015E"/>
    <w:rsid w:val="00A8091D"/>
    <w:rsid w:val="00A95831"/>
    <w:rsid w:val="00AC0BB1"/>
    <w:rsid w:val="00AC5E9D"/>
    <w:rsid w:val="00AC725B"/>
    <w:rsid w:val="00AD58A0"/>
    <w:rsid w:val="00AE0B3A"/>
    <w:rsid w:val="00B00360"/>
    <w:rsid w:val="00B04766"/>
    <w:rsid w:val="00B04F27"/>
    <w:rsid w:val="00B063ED"/>
    <w:rsid w:val="00B13AED"/>
    <w:rsid w:val="00B16A5B"/>
    <w:rsid w:val="00B17CEC"/>
    <w:rsid w:val="00B26670"/>
    <w:rsid w:val="00B40C8B"/>
    <w:rsid w:val="00B45628"/>
    <w:rsid w:val="00B45CC2"/>
    <w:rsid w:val="00B620DF"/>
    <w:rsid w:val="00B7084F"/>
    <w:rsid w:val="00B73B65"/>
    <w:rsid w:val="00B85DB2"/>
    <w:rsid w:val="00B91550"/>
    <w:rsid w:val="00B93C31"/>
    <w:rsid w:val="00B949C3"/>
    <w:rsid w:val="00BB0AD1"/>
    <w:rsid w:val="00BB7740"/>
    <w:rsid w:val="00BC5B86"/>
    <w:rsid w:val="00BC753C"/>
    <w:rsid w:val="00BE35D3"/>
    <w:rsid w:val="00BF59AE"/>
    <w:rsid w:val="00BF7146"/>
    <w:rsid w:val="00C02D2D"/>
    <w:rsid w:val="00C13899"/>
    <w:rsid w:val="00C1673D"/>
    <w:rsid w:val="00C24EE8"/>
    <w:rsid w:val="00C4053B"/>
    <w:rsid w:val="00C43C38"/>
    <w:rsid w:val="00C50741"/>
    <w:rsid w:val="00C51BBB"/>
    <w:rsid w:val="00C67329"/>
    <w:rsid w:val="00C679D5"/>
    <w:rsid w:val="00C731CB"/>
    <w:rsid w:val="00C73E15"/>
    <w:rsid w:val="00C8302B"/>
    <w:rsid w:val="00C84519"/>
    <w:rsid w:val="00C90865"/>
    <w:rsid w:val="00C941EC"/>
    <w:rsid w:val="00C971D5"/>
    <w:rsid w:val="00CC2FE1"/>
    <w:rsid w:val="00CC5AFA"/>
    <w:rsid w:val="00CD046A"/>
    <w:rsid w:val="00CD6F46"/>
    <w:rsid w:val="00CE0D0A"/>
    <w:rsid w:val="00CF1962"/>
    <w:rsid w:val="00CF2ADD"/>
    <w:rsid w:val="00D020AF"/>
    <w:rsid w:val="00D0299E"/>
    <w:rsid w:val="00D12977"/>
    <w:rsid w:val="00D269AA"/>
    <w:rsid w:val="00D34614"/>
    <w:rsid w:val="00D3598B"/>
    <w:rsid w:val="00D43566"/>
    <w:rsid w:val="00D45E1B"/>
    <w:rsid w:val="00D50C19"/>
    <w:rsid w:val="00D53A76"/>
    <w:rsid w:val="00D54075"/>
    <w:rsid w:val="00D56E94"/>
    <w:rsid w:val="00D6220F"/>
    <w:rsid w:val="00D62FB5"/>
    <w:rsid w:val="00D63456"/>
    <w:rsid w:val="00D64895"/>
    <w:rsid w:val="00D70327"/>
    <w:rsid w:val="00D8097C"/>
    <w:rsid w:val="00D81E90"/>
    <w:rsid w:val="00D84B44"/>
    <w:rsid w:val="00D923A7"/>
    <w:rsid w:val="00DA200D"/>
    <w:rsid w:val="00DA7ACB"/>
    <w:rsid w:val="00DB450D"/>
    <w:rsid w:val="00DB4F43"/>
    <w:rsid w:val="00DB6D93"/>
    <w:rsid w:val="00DD6903"/>
    <w:rsid w:val="00DD796E"/>
    <w:rsid w:val="00DE5A02"/>
    <w:rsid w:val="00DF54F7"/>
    <w:rsid w:val="00E00F51"/>
    <w:rsid w:val="00E114A3"/>
    <w:rsid w:val="00E20940"/>
    <w:rsid w:val="00E27E20"/>
    <w:rsid w:val="00E366BF"/>
    <w:rsid w:val="00E407BA"/>
    <w:rsid w:val="00E5110C"/>
    <w:rsid w:val="00E51CD7"/>
    <w:rsid w:val="00E56022"/>
    <w:rsid w:val="00E56265"/>
    <w:rsid w:val="00E76F38"/>
    <w:rsid w:val="00E94E68"/>
    <w:rsid w:val="00E96D5C"/>
    <w:rsid w:val="00EA525D"/>
    <w:rsid w:val="00EB1C88"/>
    <w:rsid w:val="00EB7938"/>
    <w:rsid w:val="00EC03D5"/>
    <w:rsid w:val="00ED76FF"/>
    <w:rsid w:val="00EE43FE"/>
    <w:rsid w:val="00EE4E09"/>
    <w:rsid w:val="00EF0438"/>
    <w:rsid w:val="00EF46BA"/>
    <w:rsid w:val="00EF6D6E"/>
    <w:rsid w:val="00EF6EEC"/>
    <w:rsid w:val="00F0019F"/>
    <w:rsid w:val="00F13CAE"/>
    <w:rsid w:val="00F15FC2"/>
    <w:rsid w:val="00F22234"/>
    <w:rsid w:val="00F25FB0"/>
    <w:rsid w:val="00F42A2C"/>
    <w:rsid w:val="00F470D4"/>
    <w:rsid w:val="00F56D3C"/>
    <w:rsid w:val="00F5717F"/>
    <w:rsid w:val="00F75434"/>
    <w:rsid w:val="00F80F8B"/>
    <w:rsid w:val="00F83B61"/>
    <w:rsid w:val="00F921A9"/>
    <w:rsid w:val="00F9358E"/>
    <w:rsid w:val="00FA2F16"/>
    <w:rsid w:val="00FA2FF7"/>
    <w:rsid w:val="00FA562A"/>
    <w:rsid w:val="00FB1C1E"/>
    <w:rsid w:val="00FD30AA"/>
    <w:rsid w:val="00FE1030"/>
    <w:rsid w:val="00FE281D"/>
    <w:rsid w:val="00FE6E5E"/>
    <w:rsid w:val="00FF04EF"/>
    <w:rsid w:val="00FF37C4"/>
    <w:rsid w:val="00FF4B60"/>
    <w:rsid w:val="00FF6927"/>
  </w:rsids>
  <m:mathPr>
    <m:mathFont m:val="Cambria Math"/>
    <m:brkBin m:val="before"/>
    <m:brkBinSub m:val="--"/>
    <m:smallFrac m:val="0"/>
    <m:dispDef/>
    <m:lMargin m:val="0"/>
    <m:rMargin m:val="0"/>
    <m:defJc m:val="centerGroup"/>
    <m:wrapIndent m:val="1440"/>
    <m:intLim m:val="subSup"/>
    <m:naryLim m:val="undOvr"/>
  </m:mathPr>
  <w:themeFontLang w:val="it-IT"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7A1AC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535FB9"/>
    <w:rPr>
      <w:rFonts w:ascii="Helvetica Neue" w:hAnsi="Helvetica Neue"/>
      <w:sz w:val="20"/>
    </w:rPr>
  </w:style>
  <w:style w:type="paragraph" w:styleId="Titolo1">
    <w:name w:val="heading 1"/>
    <w:basedOn w:val="Normale"/>
    <w:next w:val="Normale"/>
    <w:link w:val="Titolo1Carattere"/>
    <w:uiPriority w:val="9"/>
    <w:qFormat/>
    <w:rsid w:val="00F0019F"/>
    <w:pPr>
      <w:shd w:val="clear" w:color="auto" w:fill="FF0000"/>
      <w:spacing w:before="240" w:after="240"/>
      <w:outlineLvl w:val="0"/>
    </w:pPr>
    <w:rPr>
      <w:b/>
      <w:color w:val="FFFFFF" w:themeColor="background1"/>
      <w:sz w:val="32"/>
      <w:szCs w:val="20"/>
    </w:rPr>
  </w:style>
  <w:style w:type="paragraph" w:styleId="Titolo2">
    <w:name w:val="heading 2"/>
    <w:basedOn w:val="Normale"/>
    <w:next w:val="Normale"/>
    <w:link w:val="Titolo2Carattere"/>
    <w:uiPriority w:val="9"/>
    <w:unhideWhenUsed/>
    <w:qFormat/>
    <w:rsid w:val="003A7F81"/>
    <w:pPr>
      <w:spacing w:before="360" w:after="120"/>
      <w:outlineLvl w:val="1"/>
    </w:pPr>
    <w:rPr>
      <w:b/>
      <w:sz w:val="24"/>
      <w:szCs w:val="20"/>
    </w:rPr>
  </w:style>
  <w:style w:type="paragraph" w:styleId="Titolo3">
    <w:name w:val="heading 3"/>
    <w:basedOn w:val="Normale"/>
    <w:next w:val="Normale"/>
    <w:link w:val="Titolo3Carattere"/>
    <w:uiPriority w:val="9"/>
    <w:unhideWhenUsed/>
    <w:qFormat/>
    <w:rsid w:val="001F1EEF"/>
    <w:pPr>
      <w:spacing w:before="240" w:after="120"/>
      <w:outlineLvl w:val="2"/>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165343"/>
  </w:style>
  <w:style w:type="character" w:customStyle="1" w:styleId="TestonotaapidipaginaCarattere">
    <w:name w:val="Testo nota a piè di pagina Carattere"/>
    <w:basedOn w:val="Carpredefinitoparagrafo"/>
    <w:link w:val="Testonotaapidipagina"/>
    <w:uiPriority w:val="99"/>
    <w:rsid w:val="00165343"/>
  </w:style>
  <w:style w:type="character" w:styleId="Rimandonotaapidipagina">
    <w:name w:val="footnote reference"/>
    <w:basedOn w:val="Carpredefinitoparagrafo"/>
    <w:uiPriority w:val="99"/>
    <w:unhideWhenUsed/>
    <w:rsid w:val="00165343"/>
    <w:rPr>
      <w:vertAlign w:val="superscript"/>
    </w:rPr>
  </w:style>
  <w:style w:type="character" w:customStyle="1" w:styleId="Titolo1Carattere">
    <w:name w:val="Titolo 1 Carattere"/>
    <w:basedOn w:val="Carpredefinitoparagrafo"/>
    <w:link w:val="Titolo1"/>
    <w:uiPriority w:val="9"/>
    <w:rsid w:val="00F0019F"/>
    <w:rPr>
      <w:rFonts w:ascii="Helvetica Neue" w:hAnsi="Helvetica Neue"/>
      <w:b/>
      <w:color w:val="FFFFFF" w:themeColor="background1"/>
      <w:sz w:val="32"/>
      <w:szCs w:val="20"/>
      <w:shd w:val="clear" w:color="auto" w:fill="FF0000"/>
    </w:rPr>
  </w:style>
  <w:style w:type="character" w:customStyle="1" w:styleId="Titolo2Carattere">
    <w:name w:val="Titolo 2 Carattere"/>
    <w:basedOn w:val="Carpredefinitoparagrafo"/>
    <w:link w:val="Titolo2"/>
    <w:uiPriority w:val="9"/>
    <w:rsid w:val="003A7F81"/>
    <w:rPr>
      <w:rFonts w:ascii="Helvetica Neue" w:hAnsi="Helvetica Neue"/>
      <w:b/>
      <w:szCs w:val="20"/>
    </w:rPr>
  </w:style>
  <w:style w:type="character" w:customStyle="1" w:styleId="Titolo3Carattere">
    <w:name w:val="Titolo 3 Carattere"/>
    <w:basedOn w:val="Carpredefinitoparagrafo"/>
    <w:link w:val="Titolo3"/>
    <w:uiPriority w:val="9"/>
    <w:rsid w:val="001F1EEF"/>
    <w:rPr>
      <w:rFonts w:ascii="Helvetica Neue" w:hAnsi="Helvetica Neue"/>
      <w:b/>
      <w:sz w:val="20"/>
      <w:szCs w:val="20"/>
    </w:rPr>
  </w:style>
  <w:style w:type="paragraph" w:styleId="Testonotadichiusura">
    <w:name w:val="endnote text"/>
    <w:basedOn w:val="Normale"/>
    <w:link w:val="TestonotadichiusuraCarattere"/>
    <w:uiPriority w:val="99"/>
    <w:unhideWhenUsed/>
    <w:rsid w:val="00DD6903"/>
  </w:style>
  <w:style w:type="character" w:customStyle="1" w:styleId="TestonotadichiusuraCarattere">
    <w:name w:val="Testo nota di chiusura Carattere"/>
    <w:basedOn w:val="Carpredefinitoparagrafo"/>
    <w:link w:val="Testonotadichiusura"/>
    <w:uiPriority w:val="99"/>
    <w:rsid w:val="00DD6903"/>
  </w:style>
  <w:style w:type="character" w:styleId="Rimandonotadichiusura">
    <w:name w:val="endnote reference"/>
    <w:basedOn w:val="Carpredefinitoparagrafo"/>
    <w:uiPriority w:val="99"/>
    <w:unhideWhenUsed/>
    <w:rsid w:val="00DD6903"/>
    <w:rPr>
      <w:vertAlign w:val="superscript"/>
    </w:rPr>
  </w:style>
  <w:style w:type="paragraph" w:styleId="Intestazione">
    <w:name w:val="header"/>
    <w:basedOn w:val="Normale"/>
    <w:link w:val="IntestazioneCarattere"/>
    <w:uiPriority w:val="99"/>
    <w:unhideWhenUsed/>
    <w:rsid w:val="003A3E22"/>
    <w:pPr>
      <w:tabs>
        <w:tab w:val="center" w:pos="4819"/>
        <w:tab w:val="right" w:pos="9638"/>
      </w:tabs>
    </w:pPr>
  </w:style>
  <w:style w:type="character" w:customStyle="1" w:styleId="IntestazioneCarattere">
    <w:name w:val="Intestazione Carattere"/>
    <w:basedOn w:val="Carpredefinitoparagrafo"/>
    <w:link w:val="Intestazione"/>
    <w:uiPriority w:val="99"/>
    <w:rsid w:val="003A3E22"/>
  </w:style>
  <w:style w:type="paragraph" w:styleId="Pidipagina">
    <w:name w:val="footer"/>
    <w:basedOn w:val="Normale"/>
    <w:link w:val="PidipaginaCarattere"/>
    <w:uiPriority w:val="99"/>
    <w:unhideWhenUsed/>
    <w:rsid w:val="003A3E22"/>
    <w:pPr>
      <w:tabs>
        <w:tab w:val="center" w:pos="4819"/>
        <w:tab w:val="right" w:pos="9638"/>
      </w:tabs>
    </w:pPr>
  </w:style>
  <w:style w:type="character" w:customStyle="1" w:styleId="PidipaginaCarattere">
    <w:name w:val="Piè di pagina Carattere"/>
    <w:basedOn w:val="Carpredefinitoparagrafo"/>
    <w:link w:val="Pidipagina"/>
    <w:uiPriority w:val="99"/>
    <w:rsid w:val="003A3E22"/>
  </w:style>
  <w:style w:type="character" w:styleId="Rimandocommento">
    <w:name w:val="annotation reference"/>
    <w:basedOn w:val="Carpredefinitoparagrafo"/>
    <w:uiPriority w:val="99"/>
    <w:semiHidden/>
    <w:unhideWhenUsed/>
    <w:rsid w:val="006B053A"/>
    <w:rPr>
      <w:sz w:val="18"/>
      <w:szCs w:val="18"/>
    </w:rPr>
  </w:style>
  <w:style w:type="paragraph" w:styleId="Testocommento">
    <w:name w:val="annotation text"/>
    <w:basedOn w:val="Normale"/>
    <w:link w:val="TestocommentoCarattere"/>
    <w:uiPriority w:val="99"/>
    <w:semiHidden/>
    <w:unhideWhenUsed/>
    <w:rsid w:val="006B053A"/>
  </w:style>
  <w:style w:type="character" w:customStyle="1" w:styleId="TestocommentoCarattere">
    <w:name w:val="Testo commento Carattere"/>
    <w:basedOn w:val="Carpredefinitoparagrafo"/>
    <w:link w:val="Testocommento"/>
    <w:uiPriority w:val="99"/>
    <w:semiHidden/>
    <w:rsid w:val="006B053A"/>
  </w:style>
  <w:style w:type="paragraph" w:styleId="Soggettocommento">
    <w:name w:val="annotation subject"/>
    <w:basedOn w:val="Testocommento"/>
    <w:next w:val="Testocommento"/>
    <w:link w:val="SoggettocommentoCarattere"/>
    <w:uiPriority w:val="99"/>
    <w:semiHidden/>
    <w:unhideWhenUsed/>
    <w:rsid w:val="006B053A"/>
    <w:rPr>
      <w:b/>
      <w:bCs/>
      <w:szCs w:val="20"/>
    </w:rPr>
  </w:style>
  <w:style w:type="character" w:customStyle="1" w:styleId="SoggettocommentoCarattere">
    <w:name w:val="Soggetto commento Carattere"/>
    <w:basedOn w:val="TestocommentoCarattere"/>
    <w:link w:val="Soggettocommento"/>
    <w:uiPriority w:val="99"/>
    <w:semiHidden/>
    <w:rsid w:val="006B053A"/>
    <w:rPr>
      <w:b/>
      <w:bCs/>
      <w:sz w:val="20"/>
      <w:szCs w:val="20"/>
    </w:rPr>
  </w:style>
  <w:style w:type="paragraph" w:styleId="Revisione">
    <w:name w:val="Revision"/>
    <w:hidden/>
    <w:uiPriority w:val="99"/>
    <w:semiHidden/>
    <w:rsid w:val="006B053A"/>
  </w:style>
  <w:style w:type="paragraph" w:styleId="Testofumetto">
    <w:name w:val="Balloon Text"/>
    <w:basedOn w:val="Normale"/>
    <w:link w:val="TestofumettoCarattere"/>
    <w:uiPriority w:val="99"/>
    <w:semiHidden/>
    <w:unhideWhenUsed/>
    <w:rsid w:val="006B053A"/>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6B053A"/>
    <w:rPr>
      <w:rFonts w:ascii="Times New Roman" w:hAnsi="Times New Roman" w:cs="Times New Roman"/>
      <w:sz w:val="18"/>
      <w:szCs w:val="18"/>
    </w:rPr>
  </w:style>
  <w:style w:type="paragraph" w:styleId="Nessunaspaziatura">
    <w:name w:val="No Spacing"/>
    <w:link w:val="NessunaspaziaturaCarattere"/>
    <w:uiPriority w:val="1"/>
    <w:qFormat/>
    <w:rsid w:val="00F0019F"/>
    <w:rPr>
      <w:rFonts w:eastAsiaTheme="minorEastAsia"/>
      <w:sz w:val="22"/>
      <w:szCs w:val="22"/>
      <w:lang w:val="en-US" w:eastAsia="zh-CN"/>
    </w:rPr>
  </w:style>
  <w:style w:type="character" w:customStyle="1" w:styleId="NessunaspaziaturaCarattere">
    <w:name w:val="Nessuna spaziatura Carattere"/>
    <w:basedOn w:val="Carpredefinitoparagrafo"/>
    <w:link w:val="Nessunaspaziatura"/>
    <w:uiPriority w:val="1"/>
    <w:rsid w:val="00F0019F"/>
    <w:rPr>
      <w:rFonts w:eastAsiaTheme="minorEastAsia"/>
      <w:sz w:val="22"/>
      <w:szCs w:val="22"/>
      <w:lang w:val="en-US" w:eastAsia="zh-CN"/>
    </w:rPr>
  </w:style>
  <w:style w:type="paragraph" w:styleId="Titolo">
    <w:name w:val="Title"/>
    <w:basedOn w:val="Titolo1"/>
    <w:next w:val="Normale"/>
    <w:link w:val="TitoloCarattere"/>
    <w:uiPriority w:val="10"/>
    <w:qFormat/>
    <w:rsid w:val="00F0019F"/>
    <w:pPr>
      <w:keepNext/>
      <w:keepLines/>
      <w:shd w:val="clear" w:color="auto" w:fill="auto"/>
      <w:adjustRightInd w:val="0"/>
      <w:spacing w:before="480" w:after="120"/>
    </w:pPr>
    <w:rPr>
      <w:rFonts w:eastAsiaTheme="majorEastAsia" w:cstheme="majorBidi"/>
      <w:bCs/>
      <w:sz w:val="56"/>
      <w:szCs w:val="28"/>
      <w:lang w:eastAsia="it-IT"/>
    </w:rPr>
  </w:style>
  <w:style w:type="character" w:customStyle="1" w:styleId="TitoloCarattere">
    <w:name w:val="Titolo Carattere"/>
    <w:basedOn w:val="Carpredefinitoparagrafo"/>
    <w:link w:val="Titolo"/>
    <w:uiPriority w:val="10"/>
    <w:rsid w:val="00F0019F"/>
    <w:rPr>
      <w:rFonts w:ascii="Helvetica Neue" w:eastAsiaTheme="majorEastAsia" w:hAnsi="Helvetica Neue" w:cstheme="majorBidi"/>
      <w:b/>
      <w:bCs/>
      <w:color w:val="FFFFFF" w:themeColor="background1"/>
      <w:sz w:val="56"/>
      <w:szCs w:val="28"/>
      <w:lang w:eastAsia="it-IT"/>
    </w:rPr>
  </w:style>
  <w:style w:type="paragraph" w:styleId="Sottotitolo">
    <w:name w:val="Subtitle"/>
    <w:basedOn w:val="Normale"/>
    <w:next w:val="Normale"/>
    <w:link w:val="SottotitoloCarattere"/>
    <w:qFormat/>
    <w:rsid w:val="00F0019F"/>
    <w:pPr>
      <w:adjustRightInd w:val="0"/>
    </w:pPr>
    <w:rPr>
      <w:rFonts w:eastAsia="Times New Roman" w:cs="Times New Roman"/>
      <w:color w:val="FFFFFF" w:themeColor="background1"/>
      <w:sz w:val="32"/>
      <w:lang w:eastAsia="it-IT"/>
    </w:rPr>
  </w:style>
  <w:style w:type="character" w:customStyle="1" w:styleId="SottotitoloCarattere">
    <w:name w:val="Sottotitolo Carattere"/>
    <w:basedOn w:val="Carpredefinitoparagrafo"/>
    <w:link w:val="Sottotitolo"/>
    <w:rsid w:val="00F0019F"/>
    <w:rPr>
      <w:rFonts w:ascii="Helvetica Neue" w:eastAsia="Times New Roman" w:hAnsi="Helvetica Neue" w:cs="Times New Roman"/>
      <w:color w:val="FFFFFF" w:themeColor="background1"/>
      <w:sz w:val="32"/>
      <w:lang w:eastAsia="it-IT"/>
    </w:rPr>
  </w:style>
  <w:style w:type="paragraph" w:styleId="NormaleWeb">
    <w:name w:val="Normal (Web)"/>
    <w:basedOn w:val="Normale"/>
    <w:uiPriority w:val="99"/>
    <w:semiHidden/>
    <w:unhideWhenUsed/>
    <w:rsid w:val="009014A1"/>
    <w:pPr>
      <w:spacing w:before="100" w:beforeAutospacing="1" w:after="100" w:afterAutospacing="1"/>
    </w:pPr>
    <w:rPr>
      <w:rFonts w:ascii="Times New Roman" w:eastAsiaTheme="minorEastAsia" w:hAnsi="Times New Roman" w:cs="Times New Roman"/>
      <w:sz w:val="24"/>
      <w:lang w:eastAsia="it-IT"/>
    </w:rPr>
  </w:style>
  <w:style w:type="character" w:styleId="Collegamentoipertestuale">
    <w:name w:val="Hyperlink"/>
    <w:basedOn w:val="Carpredefinitoparagrafo"/>
    <w:uiPriority w:val="99"/>
    <w:unhideWhenUsed/>
    <w:rsid w:val="00F80F8B"/>
    <w:rPr>
      <w:color w:val="0563C1" w:themeColor="hyperlink"/>
      <w:u w:val="single"/>
    </w:rPr>
  </w:style>
  <w:style w:type="character" w:styleId="Collegamentovisitato">
    <w:name w:val="FollowedHyperlink"/>
    <w:basedOn w:val="Carpredefinitoparagrafo"/>
    <w:uiPriority w:val="99"/>
    <w:semiHidden/>
    <w:unhideWhenUsed/>
    <w:rsid w:val="00F80F8B"/>
    <w:rPr>
      <w:color w:val="954F72" w:themeColor="followedHyperlink"/>
      <w:u w:val="single"/>
    </w:rPr>
  </w:style>
  <w:style w:type="paragraph" w:styleId="Paragrafoelenco">
    <w:name w:val="List Paragraph"/>
    <w:basedOn w:val="Normale"/>
    <w:uiPriority w:val="34"/>
    <w:qFormat/>
    <w:rsid w:val="00AC7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952215">
      <w:bodyDiv w:val="1"/>
      <w:marLeft w:val="0"/>
      <w:marRight w:val="0"/>
      <w:marTop w:val="0"/>
      <w:marBottom w:val="0"/>
      <w:divBdr>
        <w:top w:val="none" w:sz="0" w:space="0" w:color="auto"/>
        <w:left w:val="none" w:sz="0" w:space="0" w:color="auto"/>
        <w:bottom w:val="none" w:sz="0" w:space="0" w:color="auto"/>
        <w:right w:val="none" w:sz="0" w:space="0" w:color="auto"/>
      </w:divBdr>
      <w:divsChild>
        <w:div w:id="1408914644">
          <w:marLeft w:val="0"/>
          <w:marRight w:val="0"/>
          <w:marTop w:val="0"/>
          <w:marBottom w:val="0"/>
          <w:divBdr>
            <w:top w:val="none" w:sz="0" w:space="0" w:color="auto"/>
            <w:left w:val="none" w:sz="0" w:space="0" w:color="auto"/>
            <w:bottom w:val="none" w:sz="0" w:space="0" w:color="auto"/>
            <w:right w:val="none" w:sz="0" w:space="0" w:color="auto"/>
          </w:divBdr>
        </w:div>
        <w:div w:id="1791590067">
          <w:marLeft w:val="0"/>
          <w:marRight w:val="0"/>
          <w:marTop w:val="0"/>
          <w:marBottom w:val="0"/>
          <w:divBdr>
            <w:top w:val="none" w:sz="0" w:space="0" w:color="auto"/>
            <w:left w:val="none" w:sz="0" w:space="0" w:color="auto"/>
            <w:bottom w:val="none" w:sz="0" w:space="0" w:color="auto"/>
            <w:right w:val="none" w:sz="0" w:space="0" w:color="auto"/>
          </w:divBdr>
        </w:div>
        <w:div w:id="1133208308">
          <w:marLeft w:val="0"/>
          <w:marRight w:val="0"/>
          <w:marTop w:val="0"/>
          <w:marBottom w:val="0"/>
          <w:divBdr>
            <w:top w:val="none" w:sz="0" w:space="0" w:color="auto"/>
            <w:left w:val="none" w:sz="0" w:space="0" w:color="auto"/>
            <w:bottom w:val="none" w:sz="0" w:space="0" w:color="auto"/>
            <w:right w:val="none" w:sz="0" w:space="0" w:color="auto"/>
          </w:divBdr>
        </w:div>
        <w:div w:id="1246189869">
          <w:marLeft w:val="0"/>
          <w:marRight w:val="0"/>
          <w:marTop w:val="0"/>
          <w:marBottom w:val="0"/>
          <w:divBdr>
            <w:top w:val="none" w:sz="0" w:space="0" w:color="auto"/>
            <w:left w:val="none" w:sz="0" w:space="0" w:color="auto"/>
            <w:bottom w:val="none" w:sz="0" w:space="0" w:color="auto"/>
            <w:right w:val="none" w:sz="0" w:space="0" w:color="auto"/>
          </w:divBdr>
        </w:div>
        <w:div w:id="704402976">
          <w:marLeft w:val="0"/>
          <w:marRight w:val="0"/>
          <w:marTop w:val="0"/>
          <w:marBottom w:val="0"/>
          <w:divBdr>
            <w:top w:val="none" w:sz="0" w:space="0" w:color="auto"/>
            <w:left w:val="none" w:sz="0" w:space="0" w:color="auto"/>
            <w:bottom w:val="none" w:sz="0" w:space="0" w:color="auto"/>
            <w:right w:val="none" w:sz="0" w:space="0" w:color="auto"/>
          </w:divBdr>
        </w:div>
      </w:divsChild>
    </w:div>
    <w:div w:id="994139364">
      <w:bodyDiv w:val="1"/>
      <w:marLeft w:val="0"/>
      <w:marRight w:val="0"/>
      <w:marTop w:val="0"/>
      <w:marBottom w:val="0"/>
      <w:divBdr>
        <w:top w:val="none" w:sz="0" w:space="0" w:color="auto"/>
        <w:left w:val="none" w:sz="0" w:space="0" w:color="auto"/>
        <w:bottom w:val="none" w:sz="0" w:space="0" w:color="auto"/>
        <w:right w:val="none" w:sz="0" w:space="0" w:color="auto"/>
      </w:divBdr>
    </w:div>
    <w:div w:id="1287812750">
      <w:bodyDiv w:val="1"/>
      <w:marLeft w:val="0"/>
      <w:marRight w:val="0"/>
      <w:marTop w:val="0"/>
      <w:marBottom w:val="0"/>
      <w:divBdr>
        <w:top w:val="none" w:sz="0" w:space="0" w:color="auto"/>
        <w:left w:val="none" w:sz="0" w:space="0" w:color="auto"/>
        <w:bottom w:val="none" w:sz="0" w:space="0" w:color="auto"/>
        <w:right w:val="none" w:sz="0" w:space="0" w:color="auto"/>
      </w:divBdr>
    </w:div>
    <w:div w:id="1627808677">
      <w:bodyDiv w:val="1"/>
      <w:marLeft w:val="0"/>
      <w:marRight w:val="0"/>
      <w:marTop w:val="0"/>
      <w:marBottom w:val="0"/>
      <w:divBdr>
        <w:top w:val="none" w:sz="0" w:space="0" w:color="auto"/>
        <w:left w:val="none" w:sz="0" w:space="0" w:color="auto"/>
        <w:bottom w:val="none" w:sz="0" w:space="0" w:color="auto"/>
        <w:right w:val="none" w:sz="0" w:space="0" w:color="auto"/>
      </w:divBdr>
    </w:div>
    <w:div w:id="1770269133">
      <w:bodyDiv w:val="1"/>
      <w:marLeft w:val="0"/>
      <w:marRight w:val="0"/>
      <w:marTop w:val="0"/>
      <w:marBottom w:val="0"/>
      <w:divBdr>
        <w:top w:val="none" w:sz="0" w:space="0" w:color="auto"/>
        <w:left w:val="none" w:sz="0" w:space="0" w:color="auto"/>
        <w:bottom w:val="none" w:sz="0" w:space="0" w:color="auto"/>
        <w:right w:val="none" w:sz="0" w:space="0" w:color="auto"/>
      </w:divBdr>
      <w:divsChild>
        <w:div w:id="797140116">
          <w:marLeft w:val="0"/>
          <w:marRight w:val="0"/>
          <w:marTop w:val="0"/>
          <w:marBottom w:val="0"/>
          <w:divBdr>
            <w:top w:val="none" w:sz="0" w:space="0" w:color="auto"/>
            <w:left w:val="none" w:sz="0" w:space="0" w:color="auto"/>
            <w:bottom w:val="none" w:sz="0" w:space="0" w:color="auto"/>
            <w:right w:val="none" w:sz="0" w:space="0" w:color="auto"/>
          </w:divBdr>
        </w:div>
        <w:div w:id="586232898">
          <w:marLeft w:val="0"/>
          <w:marRight w:val="0"/>
          <w:marTop w:val="0"/>
          <w:marBottom w:val="0"/>
          <w:divBdr>
            <w:top w:val="none" w:sz="0" w:space="0" w:color="auto"/>
            <w:left w:val="none" w:sz="0" w:space="0" w:color="auto"/>
            <w:bottom w:val="none" w:sz="0" w:space="0" w:color="auto"/>
            <w:right w:val="none" w:sz="0" w:space="0" w:color="auto"/>
          </w:divBdr>
        </w:div>
        <w:div w:id="1492721051">
          <w:marLeft w:val="0"/>
          <w:marRight w:val="0"/>
          <w:marTop w:val="0"/>
          <w:marBottom w:val="0"/>
          <w:divBdr>
            <w:top w:val="none" w:sz="0" w:space="0" w:color="auto"/>
            <w:left w:val="none" w:sz="0" w:space="0" w:color="auto"/>
            <w:bottom w:val="none" w:sz="0" w:space="0" w:color="auto"/>
            <w:right w:val="none" w:sz="0" w:space="0" w:color="auto"/>
          </w:divBdr>
        </w:div>
        <w:div w:id="1236164839">
          <w:marLeft w:val="0"/>
          <w:marRight w:val="0"/>
          <w:marTop w:val="0"/>
          <w:marBottom w:val="0"/>
          <w:divBdr>
            <w:top w:val="none" w:sz="0" w:space="0" w:color="auto"/>
            <w:left w:val="none" w:sz="0" w:space="0" w:color="auto"/>
            <w:bottom w:val="none" w:sz="0" w:space="0" w:color="auto"/>
            <w:right w:val="none" w:sz="0" w:space="0" w:color="auto"/>
          </w:divBdr>
        </w:div>
        <w:div w:id="7269496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hyperlink" Target="http://attiministeriali.miur.it/anno-2009/febbraio/di-19022009.aspx" TargetMode="External"/><Relationship Id="rId14" Type="http://schemas.openxmlformats.org/officeDocument/2006/relationships/hyperlink" Target="http://www.orientamento.unimore.it" TargetMode="External"/><Relationship Id="rId15" Type="http://schemas.openxmlformats.org/officeDocument/2006/relationships/hyperlink" Target="http://www.asd.unimore.it" TargetMode="External"/><Relationship Id="rId16" Type="http://schemas.openxmlformats.org/officeDocument/2006/relationships/hyperlink" Target="http://www.tecnicicardio.unimore.it/site/home/regolamento-e--sistema-di-gestione-aq-corso-di-laurea.html)" TargetMode="Externa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315673-C246-224D-A156-E95C4115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17</Pages>
  <Words>4204</Words>
  <Characters>23966</Characters>
  <Application>Microsoft Macintosh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Messori</dc:creator>
  <cp:keywords/>
  <dc:description/>
  <cp:lastModifiedBy>DONATELLA ORLANDINI</cp:lastModifiedBy>
  <cp:revision>3</cp:revision>
  <cp:lastPrinted>2017-10-27T13:23:00Z</cp:lastPrinted>
  <dcterms:created xsi:type="dcterms:W3CDTF">2017-10-27T13:18:00Z</dcterms:created>
  <dcterms:modified xsi:type="dcterms:W3CDTF">2017-10-27T21:33:00Z</dcterms:modified>
</cp:coreProperties>
</file>