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A02B" w14:textId="3D714994" w:rsidR="004222D8" w:rsidRPr="004222D8" w:rsidRDefault="004222D8" w:rsidP="004222D8">
      <w:pPr>
        <w:spacing w:after="0" w:line="240" w:lineRule="auto"/>
        <w:rPr>
          <w:rFonts w:ascii="docs-Roboto" w:eastAsia="Times New Roman" w:hAnsi="docs-Roboto" w:cs="Times New Roman"/>
          <w:b/>
          <w:bCs/>
          <w:color w:val="202124"/>
          <w:kern w:val="0"/>
          <w:sz w:val="22"/>
          <w:szCs w:val="22"/>
          <w:shd w:val="clear" w:color="auto" w:fill="FFFFFF"/>
          <w:lang w:eastAsia="it-IT"/>
          <w14:ligatures w14:val="none"/>
        </w:rPr>
      </w:pPr>
      <w:r>
        <w:rPr>
          <w:rFonts w:ascii="docs-Roboto" w:eastAsia="Times New Roman" w:hAnsi="docs-Roboto" w:cs="Times New Roman"/>
          <w:b/>
          <w:bCs/>
          <w:color w:val="202124"/>
          <w:kern w:val="0"/>
          <w:sz w:val="22"/>
          <w:szCs w:val="22"/>
          <w:shd w:val="clear" w:color="auto" w:fill="FFFFFF"/>
          <w:lang w:eastAsia="it-IT"/>
          <w14:ligatures w14:val="none"/>
        </w:rPr>
        <w:t xml:space="preserve">Titolo </w:t>
      </w:r>
      <w:r w:rsidRPr="004222D8">
        <w:rPr>
          <w:rFonts w:ascii="docs-Roboto" w:eastAsia="Times New Roman" w:hAnsi="docs-Roboto" w:cs="Times New Roman"/>
          <w:b/>
          <w:bCs/>
          <w:color w:val="202124"/>
          <w:kern w:val="0"/>
          <w:sz w:val="22"/>
          <w:szCs w:val="22"/>
          <w:shd w:val="clear" w:color="auto" w:fill="FFFFFF"/>
          <w:lang w:eastAsia="it-IT"/>
          <w14:ligatures w14:val="none"/>
        </w:rPr>
        <w:t>Quando il medico si ammala…: imparare a “prenderci Cura di chi cura”</w:t>
      </w:r>
    </w:p>
    <w:p w14:paraId="11E5F901" w14:textId="77777777" w:rsidR="004222D8" w:rsidRDefault="004222D8" w:rsidP="004222D8">
      <w:pPr>
        <w:spacing w:after="0" w:line="240" w:lineRule="auto"/>
        <w:rPr>
          <w:rFonts w:ascii="docs-Roboto" w:eastAsia="Times New Roman" w:hAnsi="docs-Roboto" w:cs="Times New Roman"/>
          <w:color w:val="202124"/>
          <w:kern w:val="0"/>
          <w:sz w:val="22"/>
          <w:szCs w:val="22"/>
          <w:shd w:val="clear" w:color="auto" w:fill="FFFFFF"/>
          <w:lang w:eastAsia="it-IT"/>
          <w14:ligatures w14:val="none"/>
        </w:rPr>
      </w:pPr>
    </w:p>
    <w:p w14:paraId="617E1F8C" w14:textId="5E1F6CF6" w:rsidR="004222D8" w:rsidRPr="004222D8" w:rsidRDefault="004222D8" w:rsidP="004222D8">
      <w:pPr>
        <w:spacing w:after="0" w:line="240" w:lineRule="auto"/>
        <w:rPr>
          <w:rFonts w:ascii="Times New Roman" w:eastAsia="Times New Roman" w:hAnsi="Times New Roman" w:cs="Times New Roman"/>
          <w:i/>
          <w:iCs/>
          <w:kern w:val="0"/>
          <w:lang w:eastAsia="it-IT"/>
          <w14:ligatures w14:val="none"/>
        </w:rPr>
      </w:pPr>
      <w:r>
        <w:rPr>
          <w:rFonts w:ascii="docs-Roboto" w:eastAsia="Times New Roman" w:hAnsi="docs-Roboto" w:cs="Times New Roman"/>
          <w:i/>
          <w:iCs/>
          <w:color w:val="202124"/>
          <w:kern w:val="0"/>
          <w:sz w:val="22"/>
          <w:szCs w:val="22"/>
          <w:shd w:val="clear" w:color="auto" w:fill="FFFFFF"/>
          <w:lang w:eastAsia="it-IT"/>
          <w14:ligatures w14:val="none"/>
        </w:rPr>
        <w:t xml:space="preserve">Sotto titolo: </w:t>
      </w:r>
      <w:r w:rsidRPr="004222D8">
        <w:rPr>
          <w:rFonts w:ascii="docs-Roboto" w:eastAsia="Times New Roman" w:hAnsi="docs-Roboto" w:cs="Times New Roman"/>
          <w:i/>
          <w:iCs/>
          <w:color w:val="202124"/>
          <w:kern w:val="0"/>
          <w:sz w:val="22"/>
          <w:szCs w:val="22"/>
          <w:shd w:val="clear" w:color="auto" w:fill="FFFFFF"/>
          <w:lang w:eastAsia="it-IT"/>
          <w14:ligatures w14:val="none"/>
        </w:rPr>
        <w:t xml:space="preserve">Quando il curante si ammala: cosa prova? cosa pensa? chiede aiuto? a chi? </w:t>
      </w:r>
    </w:p>
    <w:p w14:paraId="1B268D96" w14:textId="77777777" w:rsid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p>
    <w:p w14:paraId="1ADDEC15" w14:textId="77777777" w:rsid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r>
        <w:rPr>
          <w:rFonts w:ascii="docs-Roboto" w:eastAsia="Times New Roman" w:hAnsi="docs-Roboto" w:cs="Times New Roman"/>
          <w:color w:val="202124"/>
          <w:kern w:val="0"/>
          <w:sz w:val="22"/>
          <w:szCs w:val="22"/>
          <w:lang w:eastAsia="it-IT"/>
          <w14:ligatures w14:val="none"/>
        </w:rPr>
        <w:t>Premessa</w:t>
      </w:r>
    </w:p>
    <w:p w14:paraId="3E8D3778" w14:textId="6A388F44" w:rsidR="004222D8" w:rsidRP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r w:rsidRPr="004222D8">
        <w:rPr>
          <w:rFonts w:ascii="docs-Roboto" w:eastAsia="Times New Roman" w:hAnsi="docs-Roboto" w:cs="Times New Roman"/>
          <w:color w:val="202124"/>
          <w:kern w:val="0"/>
          <w:sz w:val="22"/>
          <w:szCs w:val="22"/>
          <w:lang w:eastAsia="it-IT"/>
          <w14:ligatures w14:val="none"/>
        </w:rPr>
        <w:t xml:space="preserve">L'idea è nata  </w:t>
      </w:r>
      <w:r>
        <w:rPr>
          <w:rFonts w:ascii="docs-Roboto" w:eastAsia="Times New Roman" w:hAnsi="docs-Roboto" w:cs="Times New Roman"/>
          <w:color w:val="202124"/>
          <w:kern w:val="0"/>
          <w:sz w:val="22"/>
          <w:szCs w:val="22"/>
          <w:lang w:eastAsia="it-IT"/>
          <w14:ligatures w14:val="none"/>
        </w:rPr>
        <w:t xml:space="preserve">all’interno del </w:t>
      </w:r>
      <w:r w:rsidRPr="004222D8">
        <w:rPr>
          <w:rFonts w:ascii="docs-Roboto" w:eastAsia="Times New Roman" w:hAnsi="docs-Roboto" w:cs="Times New Roman"/>
          <w:color w:val="202124"/>
          <w:kern w:val="0"/>
          <w:sz w:val="22"/>
          <w:szCs w:val="22"/>
          <w:lang w:eastAsia="it-IT"/>
          <w14:ligatures w14:val="none"/>
        </w:rPr>
        <w:t xml:space="preserve">Lab </w:t>
      </w:r>
      <w:proofErr w:type="spellStart"/>
      <w:r w:rsidRPr="004222D8">
        <w:rPr>
          <w:rFonts w:ascii="docs-Roboto" w:eastAsia="Times New Roman" w:hAnsi="docs-Roboto" w:cs="Times New Roman"/>
          <w:color w:val="202124"/>
          <w:kern w:val="0"/>
          <w:sz w:val="22"/>
          <w:szCs w:val="22"/>
          <w:lang w:eastAsia="it-IT"/>
          <w14:ligatures w14:val="none"/>
        </w:rPr>
        <w:t>EduCare</w:t>
      </w:r>
      <w:proofErr w:type="spellEnd"/>
      <w:r w:rsidR="00997FA9">
        <w:rPr>
          <w:rFonts w:ascii="docs-Roboto" w:eastAsia="Times New Roman" w:hAnsi="docs-Roboto" w:cs="Times New Roman"/>
          <w:color w:val="202124"/>
          <w:kern w:val="0"/>
          <w:sz w:val="22"/>
          <w:szCs w:val="22"/>
          <w:lang w:eastAsia="it-IT"/>
          <w14:ligatures w14:val="none"/>
        </w:rPr>
        <w:t xml:space="preserve"> (</w:t>
      </w:r>
      <w:r w:rsidR="00997FA9">
        <w:rPr>
          <w:rFonts w:ascii="docs-Roboto" w:hAnsi="docs-Roboto"/>
          <w:color w:val="202124"/>
          <w:sz w:val="22"/>
          <w:szCs w:val="22"/>
          <w:shd w:val="clear" w:color="auto" w:fill="FFFFFF"/>
        </w:rPr>
        <w:t> </w:t>
      </w:r>
      <w:hyperlink r:id="rId4" w:history="1">
        <w:r w:rsidR="00997FA9">
          <w:rPr>
            <w:rStyle w:val="Collegamentoipertestuale"/>
            <w:rFonts w:ascii="docs-Roboto" w:hAnsi="docs-Roboto"/>
            <w:color w:val="0B57D0"/>
            <w:sz w:val="22"/>
            <w:szCs w:val="22"/>
            <w:shd w:val="clear" w:color="auto" w:fill="FFFFFF"/>
          </w:rPr>
          <w:t>https://www.educare.unimore.it</w:t>
        </w:r>
      </w:hyperlink>
      <w:r w:rsidR="00997FA9">
        <w:t>)</w:t>
      </w:r>
      <w:r w:rsidRPr="004222D8">
        <w:rPr>
          <w:rFonts w:ascii="docs-Roboto" w:eastAsia="Times New Roman" w:hAnsi="docs-Roboto" w:cs="Times New Roman"/>
          <w:color w:val="202124"/>
          <w:kern w:val="0"/>
          <w:sz w:val="22"/>
          <w:szCs w:val="22"/>
          <w:lang w:eastAsia="it-IT"/>
          <w14:ligatures w14:val="none"/>
        </w:rPr>
        <w:t xml:space="preserve">, </w:t>
      </w:r>
      <w:r>
        <w:rPr>
          <w:rFonts w:ascii="docs-Roboto" w:eastAsia="Times New Roman" w:hAnsi="docs-Roboto" w:cs="Times New Roman"/>
          <w:color w:val="202124"/>
          <w:kern w:val="0"/>
          <w:sz w:val="22"/>
          <w:szCs w:val="22"/>
          <w:lang w:eastAsia="it-IT"/>
          <w14:ligatures w14:val="none"/>
        </w:rPr>
        <w:t xml:space="preserve">dal confronto </w:t>
      </w:r>
      <w:r w:rsidRPr="004222D8">
        <w:rPr>
          <w:rFonts w:ascii="docs-Roboto" w:eastAsia="Times New Roman" w:hAnsi="docs-Roboto" w:cs="Times New Roman"/>
          <w:color w:val="202124"/>
          <w:kern w:val="0"/>
          <w:sz w:val="22"/>
          <w:szCs w:val="22"/>
          <w:lang w:eastAsia="it-IT"/>
          <w14:ligatures w14:val="none"/>
        </w:rPr>
        <w:t>con pazienti formatori e professionisti</w:t>
      </w:r>
      <w:r>
        <w:rPr>
          <w:rFonts w:ascii="docs-Roboto" w:eastAsia="Times New Roman" w:hAnsi="docs-Roboto" w:cs="Times New Roman"/>
          <w:color w:val="202124"/>
          <w:kern w:val="0"/>
          <w:sz w:val="22"/>
          <w:szCs w:val="22"/>
          <w:lang w:eastAsia="it-IT"/>
          <w14:ligatures w14:val="none"/>
        </w:rPr>
        <w:t xml:space="preserve">, </w:t>
      </w:r>
      <w:r w:rsidRPr="004222D8">
        <w:rPr>
          <w:rFonts w:ascii="docs-Roboto" w:eastAsia="Times New Roman" w:hAnsi="docs-Roboto" w:cs="Times New Roman"/>
          <w:color w:val="202124"/>
          <w:kern w:val="0"/>
          <w:sz w:val="22"/>
          <w:szCs w:val="22"/>
          <w:lang w:eastAsia="it-IT"/>
          <w14:ligatures w14:val="none"/>
        </w:rPr>
        <w:t xml:space="preserve"> dalle loro narrazioni, da</w:t>
      </w:r>
      <w:r>
        <w:rPr>
          <w:rFonts w:ascii="docs-Roboto" w:eastAsia="Times New Roman" w:hAnsi="docs-Roboto" w:cs="Times New Roman"/>
          <w:color w:val="202124"/>
          <w:kern w:val="0"/>
          <w:sz w:val="22"/>
          <w:szCs w:val="22"/>
          <w:lang w:eastAsia="it-IT"/>
          <w14:ligatures w14:val="none"/>
        </w:rPr>
        <w:t>i</w:t>
      </w:r>
      <w:r w:rsidRPr="004222D8">
        <w:rPr>
          <w:rFonts w:ascii="docs-Roboto" w:eastAsia="Times New Roman" w:hAnsi="docs-Roboto" w:cs="Times New Roman"/>
          <w:color w:val="202124"/>
          <w:kern w:val="0"/>
          <w:sz w:val="22"/>
          <w:szCs w:val="22"/>
          <w:lang w:eastAsia="it-IT"/>
          <w14:ligatures w14:val="none"/>
        </w:rPr>
        <w:t xml:space="preserve"> bisogni espressi </w:t>
      </w:r>
      <w:r>
        <w:rPr>
          <w:rFonts w:ascii="docs-Roboto" w:eastAsia="Times New Roman" w:hAnsi="docs-Roboto" w:cs="Times New Roman"/>
          <w:color w:val="202124"/>
          <w:kern w:val="0"/>
          <w:sz w:val="22"/>
          <w:szCs w:val="22"/>
          <w:lang w:eastAsia="it-IT"/>
          <w14:ligatures w14:val="none"/>
        </w:rPr>
        <w:t xml:space="preserve">e inconsci </w:t>
      </w:r>
      <w:r w:rsidRPr="004222D8">
        <w:rPr>
          <w:rFonts w:ascii="docs-Roboto" w:eastAsia="Times New Roman" w:hAnsi="docs-Roboto" w:cs="Times New Roman"/>
          <w:color w:val="202124"/>
          <w:kern w:val="0"/>
          <w:sz w:val="22"/>
          <w:szCs w:val="22"/>
          <w:lang w:eastAsia="it-IT"/>
          <w14:ligatures w14:val="none"/>
        </w:rPr>
        <w:t>d</w:t>
      </w:r>
      <w:r>
        <w:rPr>
          <w:rFonts w:ascii="docs-Roboto" w:eastAsia="Times New Roman" w:hAnsi="docs-Roboto" w:cs="Times New Roman"/>
          <w:color w:val="202124"/>
          <w:kern w:val="0"/>
          <w:sz w:val="22"/>
          <w:szCs w:val="22"/>
          <w:lang w:eastAsia="it-IT"/>
          <w14:ligatures w14:val="none"/>
        </w:rPr>
        <w:t>e</w:t>
      </w:r>
      <w:r w:rsidRPr="004222D8">
        <w:rPr>
          <w:rFonts w:ascii="docs-Roboto" w:eastAsia="Times New Roman" w:hAnsi="docs-Roboto" w:cs="Times New Roman"/>
          <w:color w:val="202124"/>
          <w:kern w:val="0"/>
          <w:sz w:val="22"/>
          <w:szCs w:val="22"/>
          <w:lang w:eastAsia="it-IT"/>
          <w14:ligatures w14:val="none"/>
        </w:rPr>
        <w:t>i professionisti d</w:t>
      </w:r>
      <w:r>
        <w:rPr>
          <w:rFonts w:ascii="docs-Roboto" w:eastAsia="Times New Roman" w:hAnsi="docs-Roboto" w:cs="Times New Roman"/>
          <w:color w:val="202124"/>
          <w:kern w:val="0"/>
          <w:sz w:val="22"/>
          <w:szCs w:val="22"/>
          <w:lang w:eastAsia="it-IT"/>
          <w14:ligatures w14:val="none"/>
        </w:rPr>
        <w:t>el</w:t>
      </w:r>
      <w:r w:rsidRPr="004222D8">
        <w:rPr>
          <w:rFonts w:ascii="docs-Roboto" w:eastAsia="Times New Roman" w:hAnsi="docs-Roboto" w:cs="Times New Roman"/>
          <w:color w:val="202124"/>
          <w:kern w:val="0"/>
          <w:sz w:val="22"/>
          <w:szCs w:val="22"/>
          <w:lang w:eastAsia="it-IT"/>
          <w14:ligatures w14:val="none"/>
        </w:rPr>
        <w:t xml:space="preserve"> prendersi cura</w:t>
      </w:r>
      <w:r>
        <w:rPr>
          <w:rFonts w:ascii="docs-Roboto" w:eastAsia="Times New Roman" w:hAnsi="docs-Roboto" w:cs="Times New Roman"/>
          <w:color w:val="202124"/>
          <w:kern w:val="0"/>
          <w:sz w:val="22"/>
          <w:szCs w:val="22"/>
          <w:lang w:eastAsia="it-IT"/>
          <w14:ligatures w14:val="none"/>
        </w:rPr>
        <w:t xml:space="preserve"> di chi cura</w:t>
      </w:r>
      <w:r w:rsidRPr="004222D8">
        <w:rPr>
          <w:rFonts w:ascii="docs-Roboto" w:eastAsia="Times New Roman" w:hAnsi="docs-Roboto" w:cs="Times New Roman"/>
          <w:color w:val="202124"/>
          <w:kern w:val="0"/>
          <w:sz w:val="22"/>
          <w:szCs w:val="22"/>
          <w:lang w:eastAsia="it-IT"/>
          <w14:ligatures w14:val="none"/>
        </w:rPr>
        <w:t>.</w:t>
      </w:r>
    </w:p>
    <w:p w14:paraId="01455C86" w14:textId="0CE33F22" w:rsid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r w:rsidRPr="004222D8">
        <w:rPr>
          <w:rFonts w:ascii="docs-Roboto" w:eastAsia="Times New Roman" w:hAnsi="docs-Roboto" w:cs="Times New Roman"/>
          <w:color w:val="202124"/>
          <w:kern w:val="0"/>
          <w:sz w:val="22"/>
          <w:szCs w:val="22"/>
          <w:lang w:eastAsia="it-IT"/>
          <w14:ligatures w14:val="none"/>
        </w:rPr>
        <w:t xml:space="preserve">Con questo questionario, rivolto ai curanti, </w:t>
      </w:r>
      <w:r>
        <w:rPr>
          <w:rFonts w:ascii="docs-Roboto" w:eastAsia="Times New Roman" w:hAnsi="docs-Roboto" w:cs="Times New Roman"/>
          <w:color w:val="202124"/>
          <w:kern w:val="0"/>
          <w:sz w:val="22"/>
          <w:szCs w:val="22"/>
          <w:lang w:eastAsia="it-IT"/>
          <w14:ligatures w14:val="none"/>
        </w:rPr>
        <w:t xml:space="preserve">in particolare ai medici, </w:t>
      </w:r>
      <w:r w:rsidRPr="004222D8">
        <w:rPr>
          <w:rFonts w:ascii="docs-Roboto" w:eastAsia="Times New Roman" w:hAnsi="docs-Roboto" w:cs="Times New Roman"/>
          <w:color w:val="202124"/>
          <w:kern w:val="0"/>
          <w:sz w:val="22"/>
          <w:szCs w:val="22"/>
          <w:lang w:eastAsia="it-IT"/>
          <w14:ligatures w14:val="none"/>
        </w:rPr>
        <w:t xml:space="preserve">si vuole conoscere cosa succede quando un medico, si ammala...quando diventa un " guaritore ferito". </w:t>
      </w:r>
    </w:p>
    <w:p w14:paraId="6F47B10E" w14:textId="171C549D" w:rsidR="004222D8" w:rsidRP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r w:rsidRPr="004222D8">
        <w:rPr>
          <w:rFonts w:ascii="docs-Roboto" w:eastAsia="Times New Roman" w:hAnsi="docs-Roboto" w:cs="Times New Roman"/>
          <w:color w:val="202124"/>
          <w:kern w:val="0"/>
          <w:sz w:val="22"/>
          <w:szCs w:val="22"/>
          <w:lang w:eastAsia="it-IT"/>
          <w14:ligatures w14:val="none"/>
        </w:rPr>
        <w:t xml:space="preserve">La narrazione di </w:t>
      </w:r>
      <w:proofErr w:type="spellStart"/>
      <w:r w:rsidRPr="004222D8">
        <w:rPr>
          <w:rFonts w:ascii="docs-Roboto" w:eastAsia="Times New Roman" w:hAnsi="docs-Roboto" w:cs="Times New Roman"/>
          <w:color w:val="202124"/>
          <w:kern w:val="0"/>
          <w:sz w:val="22"/>
          <w:szCs w:val="22"/>
          <w:lang w:eastAsia="it-IT"/>
          <w14:ligatures w14:val="none"/>
        </w:rPr>
        <w:t>sè</w:t>
      </w:r>
      <w:proofErr w:type="spellEnd"/>
      <w:r w:rsidRPr="004222D8">
        <w:rPr>
          <w:rFonts w:ascii="docs-Roboto" w:eastAsia="Times New Roman" w:hAnsi="docs-Roboto" w:cs="Times New Roman"/>
          <w:color w:val="202124"/>
          <w:kern w:val="0"/>
          <w:sz w:val="22"/>
          <w:szCs w:val="22"/>
          <w:lang w:eastAsia="it-IT"/>
          <w14:ligatures w14:val="none"/>
        </w:rPr>
        <w:t>, potrebbe aiutare i curanti a portare allo scoperto quello che stanno provando? potrebbe essere l'inizio di un viaggio verso la consapevolezza di poter essere aiutato...e non fare da solo? potrebbe essere un cambiamento per essere un curante migliore per aver provato cosa significa essere malato e aver bisogno di un medico empatico?</w:t>
      </w:r>
    </w:p>
    <w:p w14:paraId="2C606012" w14:textId="6104286A" w:rsidR="004222D8" w:rsidRP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r>
        <w:rPr>
          <w:rFonts w:ascii="docs-Roboto" w:eastAsia="Times New Roman" w:hAnsi="docs-Roboto" w:cs="Times New Roman"/>
          <w:b/>
          <w:bCs/>
          <w:color w:val="202124"/>
          <w:kern w:val="0"/>
          <w:sz w:val="22"/>
          <w:szCs w:val="22"/>
          <w:lang w:eastAsia="it-IT"/>
          <w14:ligatures w14:val="none"/>
        </w:rPr>
        <w:t>O</w:t>
      </w:r>
      <w:r w:rsidRPr="004222D8">
        <w:rPr>
          <w:rFonts w:ascii="docs-Roboto" w:eastAsia="Times New Roman" w:hAnsi="docs-Roboto" w:cs="Times New Roman"/>
          <w:b/>
          <w:bCs/>
          <w:color w:val="202124"/>
          <w:kern w:val="0"/>
          <w:sz w:val="22"/>
          <w:szCs w:val="22"/>
          <w:lang w:eastAsia="it-IT"/>
          <w14:ligatures w14:val="none"/>
        </w:rPr>
        <w:t>biettivi </w:t>
      </w:r>
    </w:p>
    <w:p w14:paraId="0852614B" w14:textId="77777777" w:rsidR="004222D8" w:rsidRP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r w:rsidRPr="004222D8">
        <w:rPr>
          <w:rFonts w:ascii="docs-Roboto" w:eastAsia="Times New Roman" w:hAnsi="docs-Roboto" w:cs="Times New Roman"/>
          <w:color w:val="202124"/>
          <w:kern w:val="0"/>
          <w:sz w:val="22"/>
          <w:szCs w:val="22"/>
          <w:lang w:eastAsia="it-IT"/>
          <w14:ligatures w14:val="none"/>
        </w:rPr>
        <w:t>1- </w:t>
      </w:r>
      <w:r w:rsidRPr="004222D8">
        <w:rPr>
          <w:rFonts w:ascii="docs-Roboto" w:eastAsia="Times New Roman" w:hAnsi="docs-Roboto" w:cs="Times New Roman"/>
          <w:b/>
          <w:bCs/>
          <w:color w:val="202124"/>
          <w:kern w:val="0"/>
          <w:sz w:val="22"/>
          <w:szCs w:val="22"/>
          <w:lang w:eastAsia="it-IT"/>
          <w14:ligatures w14:val="none"/>
        </w:rPr>
        <w:t>conoscere il fenomeno, e far emergere il sommerso</w:t>
      </w:r>
    </w:p>
    <w:p w14:paraId="6EDA227C" w14:textId="77777777" w:rsid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r w:rsidRPr="004222D8">
        <w:rPr>
          <w:rFonts w:ascii="docs-Roboto" w:eastAsia="Times New Roman" w:hAnsi="docs-Roboto" w:cs="Times New Roman"/>
          <w:b/>
          <w:bCs/>
          <w:color w:val="202124"/>
          <w:kern w:val="0"/>
          <w:sz w:val="22"/>
          <w:szCs w:val="22"/>
          <w:lang w:eastAsia="it-IT"/>
          <w14:ligatures w14:val="none"/>
        </w:rPr>
        <w:t>2- </w:t>
      </w:r>
      <w:r>
        <w:rPr>
          <w:rFonts w:ascii="docs-Roboto" w:eastAsia="Times New Roman" w:hAnsi="docs-Roboto" w:cs="Times New Roman"/>
          <w:b/>
          <w:bCs/>
          <w:color w:val="202124"/>
          <w:kern w:val="0"/>
          <w:sz w:val="22"/>
          <w:szCs w:val="22"/>
          <w:lang w:eastAsia="it-IT"/>
          <w14:ligatures w14:val="none"/>
        </w:rPr>
        <w:t xml:space="preserve">scoprire </w:t>
      </w:r>
      <w:r w:rsidRPr="004222D8">
        <w:rPr>
          <w:rFonts w:ascii="docs-Roboto" w:eastAsia="Times New Roman" w:hAnsi="docs-Roboto" w:cs="Times New Roman"/>
          <w:color w:val="202124"/>
          <w:kern w:val="0"/>
          <w:sz w:val="22"/>
          <w:szCs w:val="22"/>
          <w:lang w:eastAsia="it-IT"/>
          <w14:ligatures w14:val="none"/>
        </w:rPr>
        <w:t>cosa c'è dietro al fenomeno del "</w:t>
      </w:r>
      <w:proofErr w:type="spellStart"/>
      <w:r w:rsidRPr="004222D8">
        <w:rPr>
          <w:rFonts w:ascii="docs-Roboto" w:eastAsia="Times New Roman" w:hAnsi="docs-Roboto" w:cs="Times New Roman"/>
          <w:color w:val="202124"/>
          <w:kern w:val="0"/>
          <w:sz w:val="22"/>
          <w:szCs w:val="22"/>
          <w:lang w:eastAsia="it-IT"/>
          <w14:ligatures w14:val="none"/>
        </w:rPr>
        <w:t>trascurarsi"e</w:t>
      </w:r>
      <w:proofErr w:type="spellEnd"/>
      <w:r w:rsidRPr="004222D8">
        <w:rPr>
          <w:rFonts w:ascii="docs-Roboto" w:eastAsia="Times New Roman" w:hAnsi="docs-Roboto" w:cs="Times New Roman"/>
          <w:color w:val="202124"/>
          <w:kern w:val="0"/>
          <w:sz w:val="22"/>
          <w:szCs w:val="22"/>
          <w:lang w:eastAsia="it-IT"/>
          <w14:ligatures w14:val="none"/>
        </w:rPr>
        <w:t xml:space="preserve"> cosa e come fare per iniziare insieme un percorso per cambiare</w:t>
      </w:r>
      <w:r>
        <w:rPr>
          <w:rFonts w:ascii="docs-Roboto" w:eastAsia="Times New Roman" w:hAnsi="docs-Roboto" w:cs="Times New Roman"/>
          <w:color w:val="202124"/>
          <w:kern w:val="0"/>
          <w:sz w:val="22"/>
          <w:szCs w:val="22"/>
          <w:lang w:eastAsia="it-IT"/>
          <w14:ligatures w14:val="none"/>
        </w:rPr>
        <w:t>,</w:t>
      </w:r>
    </w:p>
    <w:p w14:paraId="5B6B2A0D" w14:textId="04F9BBF2" w:rsidR="004222D8" w:rsidRP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r>
        <w:rPr>
          <w:rFonts w:ascii="docs-Roboto" w:eastAsia="Times New Roman" w:hAnsi="docs-Roboto" w:cs="Times New Roman"/>
          <w:color w:val="202124"/>
          <w:kern w:val="0"/>
          <w:sz w:val="22"/>
          <w:szCs w:val="22"/>
          <w:lang w:eastAsia="it-IT"/>
          <w14:ligatures w14:val="none"/>
        </w:rPr>
        <w:t xml:space="preserve">3- </w:t>
      </w:r>
      <w:r w:rsidRPr="004222D8">
        <w:rPr>
          <w:rFonts w:ascii="docs-Roboto" w:eastAsia="Times New Roman" w:hAnsi="docs-Roboto" w:cs="Times New Roman"/>
          <w:color w:val="202124"/>
          <w:kern w:val="0"/>
          <w:sz w:val="22"/>
          <w:szCs w:val="22"/>
          <w:lang w:eastAsia="it-IT"/>
          <w14:ligatures w14:val="none"/>
        </w:rPr>
        <w:t>utilizz</w:t>
      </w:r>
      <w:r>
        <w:rPr>
          <w:rFonts w:ascii="docs-Roboto" w:eastAsia="Times New Roman" w:hAnsi="docs-Roboto" w:cs="Times New Roman"/>
          <w:color w:val="202124"/>
          <w:kern w:val="0"/>
          <w:sz w:val="22"/>
          <w:szCs w:val="22"/>
          <w:lang w:eastAsia="it-IT"/>
          <w14:ligatures w14:val="none"/>
        </w:rPr>
        <w:t>are</w:t>
      </w:r>
      <w:r w:rsidRPr="004222D8">
        <w:rPr>
          <w:rFonts w:ascii="docs-Roboto" w:eastAsia="Times New Roman" w:hAnsi="docs-Roboto" w:cs="Times New Roman"/>
          <w:color w:val="202124"/>
          <w:kern w:val="0"/>
          <w:sz w:val="22"/>
          <w:szCs w:val="22"/>
          <w:lang w:eastAsia="it-IT"/>
          <w14:ligatures w14:val="none"/>
        </w:rPr>
        <w:t xml:space="preserve"> una</w:t>
      </w:r>
      <w:r>
        <w:rPr>
          <w:rFonts w:ascii="docs-Roboto" w:eastAsia="Times New Roman" w:hAnsi="docs-Roboto" w:cs="Times New Roman"/>
          <w:b/>
          <w:bCs/>
          <w:color w:val="202124"/>
          <w:kern w:val="0"/>
          <w:sz w:val="22"/>
          <w:szCs w:val="22"/>
          <w:lang w:eastAsia="it-IT"/>
          <w14:ligatures w14:val="none"/>
        </w:rPr>
        <w:t xml:space="preserve"> </w:t>
      </w:r>
      <w:r w:rsidRPr="004222D8">
        <w:rPr>
          <w:rFonts w:ascii="docs-Roboto" w:eastAsia="Times New Roman" w:hAnsi="docs-Roboto" w:cs="Times New Roman"/>
          <w:color w:val="202124"/>
          <w:kern w:val="0"/>
          <w:sz w:val="22"/>
          <w:szCs w:val="22"/>
          <w:lang w:eastAsia="it-IT"/>
          <w14:ligatures w14:val="none"/>
        </w:rPr>
        <w:t xml:space="preserve">metodologia </w:t>
      </w:r>
      <w:r>
        <w:rPr>
          <w:rFonts w:ascii="docs-Roboto" w:eastAsia="Times New Roman" w:hAnsi="docs-Roboto" w:cs="Times New Roman"/>
          <w:color w:val="202124"/>
          <w:kern w:val="0"/>
          <w:sz w:val="22"/>
          <w:szCs w:val="22"/>
          <w:lang w:eastAsia="it-IT"/>
          <w14:ligatures w14:val="none"/>
        </w:rPr>
        <w:t>mista, quanti/</w:t>
      </w:r>
      <w:r w:rsidRPr="004222D8">
        <w:rPr>
          <w:rFonts w:ascii="docs-Roboto" w:eastAsia="Times New Roman" w:hAnsi="docs-Roboto" w:cs="Times New Roman"/>
          <w:color w:val="202124"/>
          <w:kern w:val="0"/>
          <w:sz w:val="22"/>
          <w:szCs w:val="22"/>
          <w:lang w:eastAsia="it-IT"/>
          <w14:ligatures w14:val="none"/>
        </w:rPr>
        <w:t xml:space="preserve"> qualitativa, con l'analisi </w:t>
      </w:r>
      <w:r>
        <w:rPr>
          <w:rFonts w:ascii="docs-Roboto" w:eastAsia="Times New Roman" w:hAnsi="docs-Roboto" w:cs="Times New Roman"/>
          <w:color w:val="202124"/>
          <w:kern w:val="0"/>
          <w:sz w:val="22"/>
          <w:szCs w:val="22"/>
          <w:lang w:eastAsia="it-IT"/>
          <w14:ligatures w14:val="none"/>
        </w:rPr>
        <w:t xml:space="preserve">delle risposte del questionario e </w:t>
      </w:r>
      <w:r w:rsidRPr="004222D8">
        <w:rPr>
          <w:rFonts w:ascii="docs-Roboto" w:eastAsia="Times New Roman" w:hAnsi="docs-Roboto" w:cs="Times New Roman"/>
          <w:color w:val="202124"/>
          <w:kern w:val="0"/>
          <w:sz w:val="22"/>
          <w:szCs w:val="22"/>
          <w:lang w:eastAsia="it-IT"/>
          <w14:ligatures w14:val="none"/>
        </w:rPr>
        <w:t>delle narrazioni dei partecipanti</w:t>
      </w:r>
      <w:r>
        <w:rPr>
          <w:rFonts w:ascii="docs-Roboto" w:eastAsia="Times New Roman" w:hAnsi="docs-Roboto" w:cs="Times New Roman"/>
          <w:color w:val="202124"/>
          <w:kern w:val="0"/>
          <w:sz w:val="22"/>
          <w:szCs w:val="22"/>
          <w:lang w:eastAsia="it-IT"/>
          <w14:ligatures w14:val="none"/>
        </w:rPr>
        <w:t xml:space="preserve">, successivo </w:t>
      </w:r>
      <w:r w:rsidRPr="004222D8">
        <w:rPr>
          <w:rFonts w:ascii="docs-Roboto" w:eastAsia="Times New Roman" w:hAnsi="docs-Roboto" w:cs="Times New Roman"/>
          <w:color w:val="202124"/>
          <w:kern w:val="0"/>
          <w:sz w:val="22"/>
          <w:szCs w:val="22"/>
          <w:lang w:eastAsia="it-IT"/>
          <w14:ligatures w14:val="none"/>
        </w:rPr>
        <w:t>Focus Group</w:t>
      </w:r>
      <w:r>
        <w:rPr>
          <w:rFonts w:ascii="docs-Roboto" w:eastAsia="Times New Roman" w:hAnsi="docs-Roboto" w:cs="Times New Roman"/>
          <w:color w:val="202124"/>
          <w:kern w:val="0"/>
          <w:sz w:val="22"/>
          <w:szCs w:val="22"/>
          <w:lang w:eastAsia="it-IT"/>
          <w14:ligatures w14:val="none"/>
        </w:rPr>
        <w:t xml:space="preserve"> di approfondimento.</w:t>
      </w:r>
    </w:p>
    <w:p w14:paraId="39390A37" w14:textId="77777777" w:rsidR="004222D8" w:rsidRP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p>
    <w:p w14:paraId="5C49C37C" w14:textId="77777777" w:rsidR="004222D8" w:rsidRPr="004222D8" w:rsidRDefault="004222D8" w:rsidP="004222D8">
      <w:pPr>
        <w:shd w:val="clear" w:color="auto" w:fill="FFFFFF"/>
        <w:spacing w:after="0" w:line="240" w:lineRule="auto"/>
        <w:rPr>
          <w:rFonts w:ascii="docs-Roboto" w:eastAsia="Times New Roman" w:hAnsi="docs-Roboto" w:cs="Times New Roman"/>
          <w:color w:val="202124"/>
          <w:kern w:val="0"/>
          <w:sz w:val="22"/>
          <w:szCs w:val="22"/>
          <w:lang w:eastAsia="it-IT"/>
          <w14:ligatures w14:val="none"/>
        </w:rPr>
      </w:pPr>
    </w:p>
    <w:p w14:paraId="14DD4E48" w14:textId="77777777" w:rsidR="004222D8" w:rsidRPr="004222D8" w:rsidRDefault="004222D8" w:rsidP="004222D8">
      <w:pPr>
        <w:spacing w:after="0" w:line="240" w:lineRule="auto"/>
        <w:rPr>
          <w:rFonts w:ascii="Times New Roman" w:eastAsia="Times New Roman" w:hAnsi="Times New Roman" w:cs="Times New Roman"/>
          <w:kern w:val="0"/>
          <w:lang w:eastAsia="it-IT"/>
          <w14:ligatures w14:val="none"/>
        </w:rPr>
      </w:pPr>
    </w:p>
    <w:p w14:paraId="76BE0DB2" w14:textId="77777777" w:rsidR="004222D8" w:rsidRDefault="004222D8"/>
    <w:sectPr w:rsidR="004222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ocs-Roboto">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D8"/>
    <w:rsid w:val="00327519"/>
    <w:rsid w:val="004222D8"/>
    <w:rsid w:val="00997F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958320B"/>
  <w15:chartTrackingRefBased/>
  <w15:docId w15:val="{4E940D67-7552-2547-9859-16F9AE65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222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222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222D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222D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222D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222D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22D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22D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22D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22D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222D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222D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222D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222D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222D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22D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22D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22D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2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22D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22D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22D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22D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22D8"/>
    <w:rPr>
      <w:i/>
      <w:iCs/>
      <w:color w:val="404040" w:themeColor="text1" w:themeTint="BF"/>
    </w:rPr>
  </w:style>
  <w:style w:type="paragraph" w:styleId="Paragrafoelenco">
    <w:name w:val="List Paragraph"/>
    <w:basedOn w:val="Normale"/>
    <w:uiPriority w:val="34"/>
    <w:qFormat/>
    <w:rsid w:val="004222D8"/>
    <w:pPr>
      <w:ind w:left="720"/>
      <w:contextualSpacing/>
    </w:pPr>
  </w:style>
  <w:style w:type="character" w:styleId="Enfasiintensa">
    <w:name w:val="Intense Emphasis"/>
    <w:basedOn w:val="Carpredefinitoparagrafo"/>
    <w:uiPriority w:val="21"/>
    <w:qFormat/>
    <w:rsid w:val="004222D8"/>
    <w:rPr>
      <w:i/>
      <w:iCs/>
      <w:color w:val="2F5496" w:themeColor="accent1" w:themeShade="BF"/>
    </w:rPr>
  </w:style>
  <w:style w:type="paragraph" w:styleId="Citazioneintensa">
    <w:name w:val="Intense Quote"/>
    <w:basedOn w:val="Normale"/>
    <w:next w:val="Normale"/>
    <w:link w:val="CitazioneintensaCarattere"/>
    <w:uiPriority w:val="30"/>
    <w:qFormat/>
    <w:rsid w:val="00422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222D8"/>
    <w:rPr>
      <w:i/>
      <w:iCs/>
      <w:color w:val="2F5496" w:themeColor="accent1" w:themeShade="BF"/>
    </w:rPr>
  </w:style>
  <w:style w:type="character" w:styleId="Riferimentointenso">
    <w:name w:val="Intense Reference"/>
    <w:basedOn w:val="Carpredefinitoparagrafo"/>
    <w:uiPriority w:val="32"/>
    <w:qFormat/>
    <w:rsid w:val="004222D8"/>
    <w:rPr>
      <w:b/>
      <w:bCs/>
      <w:smallCaps/>
      <w:color w:val="2F5496" w:themeColor="accent1" w:themeShade="BF"/>
      <w:spacing w:val="5"/>
    </w:rPr>
  </w:style>
  <w:style w:type="character" w:styleId="Collegamentoipertestuale">
    <w:name w:val="Hyperlink"/>
    <w:basedOn w:val="Carpredefinitoparagrafo"/>
    <w:uiPriority w:val="99"/>
    <w:semiHidden/>
    <w:unhideWhenUsed/>
    <w:rsid w:val="00997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ucare.unimore.it/le-stori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200</Words>
  <Characters>1176</Characters>
  <Application>Microsoft Office Word</Application>
  <DocSecurity>0</DocSecurity>
  <Lines>29</Lines>
  <Paragraphs>15</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STELLA PADULA</dc:creator>
  <cp:keywords/>
  <dc:description/>
  <cp:lastModifiedBy>MARIA STELLA PADULA</cp:lastModifiedBy>
  <cp:revision>2</cp:revision>
  <dcterms:created xsi:type="dcterms:W3CDTF">2025-12-08T10:11:00Z</dcterms:created>
  <dcterms:modified xsi:type="dcterms:W3CDTF">2025-12-08T10:29:00Z</dcterms:modified>
</cp:coreProperties>
</file>